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447968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 w:cs="Times New Roman"/>
          <w:color w:val="auto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840105" cy="77406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«Дальневосточный филиал Федерального государственного бюджетного образовательного учреждения высшего образования</w:t>
      </w:r>
    </w:p>
    <w:p w14:paraId="06D38FF3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«Всероссийская академия внешней торговли</w:t>
      </w:r>
    </w:p>
    <w:p w14:paraId="64235FDE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           Министерства экономического развития Российской Федерации»»</w:t>
      </w:r>
    </w:p>
    <w:p w14:paraId="719AA3BD">
      <w:pPr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  <w:r>
        <w:rPr>
          <w:color w:val="auto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-925830</wp:posOffset>
                </wp:positionH>
                <wp:positionV relativeFrom="paragraph">
                  <wp:posOffset>123190</wp:posOffset>
                </wp:positionV>
                <wp:extent cx="6040755" cy="27305"/>
                <wp:effectExtent l="0" t="19050" r="55245" b="4889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8" o:spid="_x0000_s1026" o:spt="20" style="position:absolute;left:0pt;flip:y;margin-left:-72.9pt;margin-top:9.7pt;height:2.15pt;width:475.65pt;z-index:251666432;mso-width-relative:page;mso-height-relative:page;" filled="f" stroked="t" coordsize="21600,21600" o:gfxdata="UEsDBAoAAAAAAIdO4kAAAAAAAAAAAAAAAAAEAAAAZHJzL1BLAwQUAAAACACHTuJAV2UwRdoAAAAK&#10;AQAADwAAAGRycy9kb3ducmV2LnhtbE2PzU7DMBCE70i8g7VI3Fo7bUPbEKeqkBA9UUgrztvYJBHx&#10;OsTuDzw9ywmOoxnNfJOvLq4TJzuE1pOGZKxAWKq8aanWsN89jhYgQkQy2HmyGr5sgFVxfZVjZvyZ&#10;Xu2pjLXgEgoZamhi7DMpQ9VYh2Hse0vsvfvBYWQ51NIMeOZy18mJUnfSYUu80GBvHxpbfZRHp6FU&#10;tH1bT/ebJX6+PK2fEx++/Ubr25tE3YOI9hL/wvCLz+hQMNPBH8kE0WkYJbOU2SM7yxkITixUmoI4&#10;aJhM5yCLXP6/UPwAUEsDBBQAAAAIAIdO4kCh/ix6GAIAAPEDAAAOAAAAZHJzL2Uyb0RvYy54bWyt&#10;U82O0zAQviPxDpbvNGmhWxQ13UOr5bJApS3cXcdprPWfbLdpb8AZqY/AK3AAaaUFniF5I8ZO6LLL&#10;ZQ/kYI3n55uZz1+m53sp0I5Zx7XK8XCQYsQU1QVXmxy/W108e4mR80QVRGjFcnxgDp/Pnj6Z1iZj&#10;I11pUTCLAES5rDY5rrw3WZI4WjFJ3EAbpiBYaiuJh6vdJIUlNaBLkYzS9CyptS2M1ZQ5B95FF8Q9&#10;on0MoC5LTtlC061kyneolgniYSVXcePwLE5bloz6t2XpmEcix7Cpjyc0AXsdzmQ2JdnGElNx2o9A&#10;HjPCg50k4QqanqAWxBO0tfwfKMmp1U6XfkC1TLpFIiOwxTB9wM1VRQyLuwDVzpxId/8Plr7ZLS3i&#10;BSgB3l0RCS/efGk/tMfmR/O1PaL2Y/Or+d58a26an81N+wns2/Yz2CHY3PbuI4Jy4LI2LgPIuVra&#10;wAbdqytzqem1Q0rPK6I2LO60OhjoMwwVyb2ScHEGJlrXr3UBOWTrdSR2X1qJSsHN+1AYwIE8tI8v&#10;eTi9JNt7RMF5lr5IJ+MxRhRio8nzdBx7kSzAhGJjnX/FtETByLHgKhBNMrK7dD6MdZcS3EpfcCGi&#10;WIRCdY7Hk+EYNESlAeo8iOd6VfUScFrwIqSHQmc367mwaEeCAOPXT3IvzeqtKrq2QvWkBB46Rte6&#10;OCztH7JACXG+XrVBan/fY/Xdnzr7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FdlMEXaAAAACgEA&#10;AA8AAAAAAAAAAQAgAAAAIgAAAGRycy9kb3ducmV2LnhtbFBLAQIUABQAAAAIAIdO4kCh/ix6GAIA&#10;APEDAAAOAAAAAAAAAAEAIAAAACkBAABkcnMvZTJvRG9jLnhtbFBLBQYAAAAABgAGAFkBAACzBQAA&#10;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606F94DB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0"/>
          <w:szCs w:val="20"/>
          <w:lang w:eastAsia="ru-RU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lang w:eastAsia="ru-RU"/>
        </w:rPr>
        <w:t>КАФЕДРА Естественные и социально-гуманитарные науки</w:t>
      </w:r>
    </w:p>
    <w:p w14:paraId="11575C16">
      <w:pPr>
        <w:spacing w:after="0" w:line="240" w:lineRule="auto"/>
        <w:jc w:val="center"/>
        <w:rPr>
          <w:rFonts w:ascii="Times New Roman" w:hAnsi="Times New Roman" w:eastAsia="Calibri" w:cs="Times New Roman"/>
          <w:b/>
          <w:bCs/>
          <w:caps/>
          <w:color w:val="auto"/>
          <w:sz w:val="20"/>
          <w:szCs w:val="20"/>
          <w:lang w:eastAsia="ru-RU"/>
        </w:rPr>
      </w:pPr>
    </w:p>
    <w:p w14:paraId="3E5E9A50">
      <w:pPr>
        <w:keepNext/>
        <w:keepLines/>
        <w:tabs>
          <w:tab w:val="left" w:pos="1905"/>
        </w:tabs>
        <w:spacing w:after="0" w:line="240" w:lineRule="auto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  <w:r>
        <w:rPr>
          <w:rFonts w:ascii="Times New Roman" w:hAnsi="Times New Roman" w:eastAsia="Times New Roman" w:cs="Times New Roman"/>
          <w:b/>
          <w:bCs/>
          <w:color w:val="auto"/>
        </w:rPr>
        <w:tab/>
      </w:r>
      <w:r>
        <w:rPr>
          <w:color w:val="auto"/>
          <w:lang w:eastAsia="ru-RU"/>
        </w:rPr>
        <w:drawing>
          <wp:inline distT="0" distB="0" distL="0" distR="0">
            <wp:extent cx="5940425" cy="2628900"/>
            <wp:effectExtent l="0" t="0" r="3175" b="0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76" t="19974" r="30600" b="424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A1C74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6242C188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7960A246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bCs/>
          <w:color w:val="auto"/>
        </w:rPr>
      </w:pPr>
    </w:p>
    <w:p w14:paraId="016140DE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</w:rPr>
        <w:t>РАБОЧАЯ ПРОГРАММА УЧЕБНОЙ ДИСЦИПЛИНЫ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  <w:t xml:space="preserve"> </w:t>
      </w:r>
    </w:p>
    <w:p w14:paraId="75511000">
      <w:pPr>
        <w:keepNext/>
        <w:keepLines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Cs/>
          <w:color w:val="auto"/>
          <w:sz w:val="24"/>
          <w:szCs w:val="24"/>
        </w:rPr>
      </w:pPr>
    </w:p>
    <w:p w14:paraId="01439C35">
      <w:pPr>
        <w:spacing w:after="0" w:line="36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ЛИНЕЙНАЯ АЛГЕБРА</w:t>
      </w:r>
    </w:p>
    <w:p w14:paraId="3B58CB1D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по направлению подготовки 38.03.01 «Экономика»</w:t>
      </w:r>
    </w:p>
    <w:p w14:paraId="66918CD9">
      <w:pPr>
        <w:spacing w:after="0" w:line="360" w:lineRule="auto"/>
        <w:jc w:val="center"/>
        <w:rPr>
          <w:rFonts w:ascii="Arial" w:hAnsi="Arial" w:eastAsia="Times New Roman" w:cs="Arial"/>
          <w:color w:val="auto"/>
          <w:sz w:val="28"/>
          <w:szCs w:val="28"/>
          <w:u w:val="single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направленность (профиль) «</w:t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  <w:t>Мировая экономика»</w:t>
      </w:r>
    </w:p>
    <w:p w14:paraId="72A6D52D">
      <w:pPr>
        <w:spacing w:after="0" w:line="360" w:lineRule="auto"/>
        <w:jc w:val="center"/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  <w:t>уровень бакалавриата</w:t>
      </w:r>
    </w:p>
    <w:p w14:paraId="20DF4E2B">
      <w:pPr>
        <w:suppressAutoHyphens/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i/>
          <w:color w:val="auto"/>
          <w:sz w:val="28"/>
          <w:szCs w:val="28"/>
          <w:lang w:eastAsia="ru-RU"/>
        </w:rPr>
        <w:t>обязательная часть</w:t>
      </w:r>
    </w:p>
    <w:p w14:paraId="0ACF0985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  <w:t>форма обучения  (очная)</w:t>
      </w:r>
    </w:p>
    <w:p w14:paraId="33902CC8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209A8655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484CE606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0D35887C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4ED4D509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5630878B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5BBDFCDA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440B5753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42E426FB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26763468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6E6DF947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05788C6F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1C4B6057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г. Петропавловск-Камчатский</w:t>
      </w:r>
    </w:p>
    <w:p w14:paraId="7E803E5D">
      <w:pPr>
        <w:tabs>
          <w:tab w:val="left" w:pos="4404"/>
        </w:tabs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2025</w:t>
      </w:r>
    </w:p>
    <w:p w14:paraId="71EAF7B7">
      <w:pPr>
        <w:pStyle w:val="67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14:paraId="599B4AFE">
      <w:pPr>
        <w:pStyle w:val="67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t>Рабочая программа по дисциплине «</w:t>
      </w:r>
      <w:r>
        <w:rPr>
          <w:rFonts w:ascii="Times New Roman" w:hAnsi="Times New Roman" w:eastAsia="Calibri" w:cs="Times New Roman"/>
          <w:b w:val="0"/>
          <w:color w:val="auto"/>
          <w:sz w:val="24"/>
          <w:szCs w:val="24"/>
          <w:u w:val="single"/>
        </w:rPr>
        <w:t>Линейная алгебра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» разработана в соответствии с Федеральным государственным образовательным стандартом высшего образования - бакалавриат по направлению подготовки 38.03.01 Экономика, утвержденным приказом Министерства науки и высшего образования РФ № 954 от 12.08.2020  г. и Приказом Министерства науки и высшего образования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 и учебным рабочим планом.</w:t>
      </w:r>
    </w:p>
    <w:p w14:paraId="75123791">
      <w:pPr>
        <w:pStyle w:val="67"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14:paraId="3328A9C3">
      <w:pPr>
        <w:pStyle w:val="67"/>
        <w:spacing w:line="360" w:lineRule="auto"/>
        <w:jc w:val="both"/>
        <w:rPr>
          <w:rFonts w:ascii="Times New Roman" w:hAnsi="Times New Roman" w:eastAsia="MS Mincho" w:cs="Times New Roman"/>
          <w:b w:val="0"/>
          <w:color w:val="auto"/>
          <w:sz w:val="24"/>
          <w:szCs w:val="24"/>
        </w:rPr>
      </w:pPr>
    </w:p>
    <w:p w14:paraId="04CBDBB6">
      <w:pPr>
        <w:spacing w:after="0" w:line="240" w:lineRule="auto"/>
        <w:jc w:val="both"/>
        <w:outlineLvl w:val="5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</w:p>
    <w:p w14:paraId="6EF711D1">
      <w:pPr>
        <w:suppressAutoHyphens/>
        <w:spacing w:after="0" w:line="240" w:lineRule="auto"/>
        <w:rPr>
          <w:rFonts w:ascii="Times New Roman" w:hAnsi="Times New Roman" w:eastAsia="Calibri" w:cs="Times New Roman"/>
          <w:color w:val="auto"/>
          <w:lang w:eastAsia="ru-RU"/>
        </w:rPr>
      </w:pPr>
    </w:p>
    <w:p w14:paraId="58450A3D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Составитель: Кролевец Александр Николаевич – канд. физ-мат. наук, доцент, доцент кафедры естественных и социально-гуманитарных наук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14:paraId="54CD86C6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587D709C">
      <w:pPr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181972FC">
      <w:pPr>
        <w:pStyle w:val="44"/>
        <w:shd w:val="clear" w:color="auto" w:fill="auto"/>
        <w:spacing w:before="0" w:line="360" w:lineRule="auto"/>
        <w:jc w:val="both"/>
        <w:rPr>
          <w:rFonts w:ascii="Times New Roman" w:hAnsi="Times New Roman" w:eastAsia="Calibri"/>
          <w:color w:val="auto"/>
          <w:sz w:val="24"/>
          <w:szCs w:val="24"/>
        </w:rPr>
      </w:pPr>
    </w:p>
    <w:p w14:paraId="34FFBB57">
      <w:pPr>
        <w:pStyle w:val="44"/>
        <w:shd w:val="clear" w:color="auto" w:fill="auto"/>
        <w:spacing w:before="0" w:line="360" w:lineRule="auto"/>
        <w:jc w:val="both"/>
        <w:rPr>
          <w:rFonts w:ascii="Times New Roman" w:hAnsi="Times New Roman" w:eastAsia="Calibri"/>
          <w:b/>
          <w:color w:val="auto"/>
          <w:sz w:val="24"/>
          <w:szCs w:val="24"/>
        </w:rPr>
      </w:pPr>
    </w:p>
    <w:p w14:paraId="3261DCD7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1C0EE01B">
      <w:pPr>
        <w:suppressAutoHyphens/>
        <w:spacing w:after="0" w:line="240" w:lineRule="auto"/>
        <w:jc w:val="right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0A904D5C">
      <w:pPr>
        <w:tabs>
          <w:tab w:val="left" w:pos="4404"/>
        </w:tabs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4D5913EB">
      <w:p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9AA68E5">
      <w:pPr>
        <w:spacing w:after="0" w:line="240" w:lineRule="auto"/>
        <w:jc w:val="both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65CF978">
      <w:pPr>
        <w:spacing w:after="0" w:line="240" w:lineRule="auto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B4F8B7F">
      <w:pPr>
        <w:spacing w:after="0" w:line="240" w:lineRule="auto"/>
        <w:jc w:val="right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6D0FDC08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FDC16FB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039B427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C486BDB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35F97F9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B7E3117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6476F2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B6105F2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7D2A1E3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C40BF3E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6A83F39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97B78A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C25931C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164A502A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7A07E4D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DCE72E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41866ACE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5436855E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p w14:paraId="6EB4DFC1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</w:rPr>
        <w:t>СОДЕРЖАНИЕ</w:t>
      </w:r>
    </w:p>
    <w:p w14:paraId="02FAE134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</w:rPr>
      </w:pPr>
    </w:p>
    <w:tbl>
      <w:tblPr>
        <w:tblStyle w:val="6"/>
        <w:tblW w:w="9629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6"/>
        <w:gridCol w:w="8135"/>
        <w:gridCol w:w="978"/>
      </w:tblGrid>
      <w:tr w14:paraId="088F14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731A0ABF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5846A97F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14:paraId="0645C6F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3</w:t>
            </w:r>
          </w:p>
        </w:tc>
      </w:tr>
      <w:tr w14:paraId="7DF98F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1A18E716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05DD8053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Распределение часов дисциплины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14:paraId="5E60B83B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5</w:t>
            </w:r>
          </w:p>
        </w:tc>
      </w:tr>
      <w:tr w14:paraId="5958E6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354A65B5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60BB19C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Структура и содержание теоретической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0CD549CC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8</w:t>
            </w:r>
          </w:p>
        </w:tc>
      </w:tr>
      <w:tr w14:paraId="599680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2692476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7F70CC73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bidi="ru-RU"/>
              </w:rPr>
              <w:t>Структура и содержание практической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14:paraId="01EDDCF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10</w:t>
            </w:r>
          </w:p>
        </w:tc>
      </w:tr>
      <w:tr w14:paraId="21995A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29E3EE3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C66A2D5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14:paraId="44023971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13</w:t>
            </w:r>
          </w:p>
        </w:tc>
      </w:tr>
      <w:tr w14:paraId="4D2B11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7B05E0C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04517429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14:paraId="5D2B2167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16</w:t>
            </w:r>
          </w:p>
        </w:tc>
      </w:tr>
      <w:tr w14:paraId="51F1D5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54E1E4EA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952C5BA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14:paraId="36615FF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20</w:t>
            </w:r>
          </w:p>
        </w:tc>
      </w:tr>
      <w:tr w14:paraId="3E80AA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03E367CF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43850A2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14:paraId="30E4E496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21</w:t>
            </w:r>
          </w:p>
        </w:tc>
      </w:tr>
      <w:tr w14:paraId="5F6E5B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F1AB6F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4C472DDD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14:paraId="28BC347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22</w:t>
            </w:r>
          </w:p>
        </w:tc>
      </w:tr>
      <w:tr w14:paraId="67755A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4E7AA878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14:paraId="64E0051B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Оценочные средства</w:t>
            </w:r>
          </w:p>
        </w:tc>
        <w:tc>
          <w:tcPr>
            <w:tcW w:w="978" w:type="dxa"/>
            <w:shd w:val="clear" w:color="auto" w:fill="auto"/>
          </w:tcPr>
          <w:p w14:paraId="6A0811A0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25</w:t>
            </w:r>
          </w:p>
        </w:tc>
      </w:tr>
      <w:tr w14:paraId="2EDC9A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1E85F8D0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8DE5703">
            <w:pPr>
              <w:pStyle w:val="32"/>
              <w:numPr>
                <w:ilvl w:val="1"/>
                <w:numId w:val="2"/>
              </w:numPr>
              <w:jc w:val="both"/>
              <w:rPr>
                <w:i/>
                <w:color w:val="auto"/>
              </w:rPr>
            </w:pPr>
            <w:r>
              <w:rPr>
                <w:i/>
                <w:color w:val="auto"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14:paraId="4F4D009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26</w:t>
            </w:r>
          </w:p>
        </w:tc>
      </w:tr>
      <w:tr w14:paraId="6DB630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239A34DF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11759ED2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14:paraId="055DF61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26</w:t>
            </w:r>
          </w:p>
        </w:tc>
      </w:tr>
      <w:tr w14:paraId="1D2925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516" w:type="dxa"/>
          <w:trHeight w:val="576" w:hRule="atLeast"/>
          <w:jc w:val="center"/>
        </w:trPr>
        <w:tc>
          <w:tcPr>
            <w:tcW w:w="8135" w:type="dxa"/>
            <w:shd w:val="clear" w:color="auto" w:fill="auto"/>
          </w:tcPr>
          <w:p w14:paraId="0B4458D5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10.3. Задачи</w:t>
            </w:r>
          </w:p>
          <w:p w14:paraId="6E86DBB0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>10.4. Контрольные работы</w:t>
            </w:r>
          </w:p>
          <w:p w14:paraId="73407F8D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i/>
                <w:color w:val="auto"/>
                <w:sz w:val="24"/>
                <w:szCs w:val="24"/>
              </w:rPr>
              <w:t xml:space="preserve">10.5. </w:t>
            </w: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14:paraId="3792356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27</w:t>
            </w:r>
          </w:p>
          <w:p w14:paraId="6C4EA535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35</w:t>
            </w:r>
          </w:p>
          <w:p w14:paraId="7818E2B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50</w:t>
            </w:r>
          </w:p>
          <w:p w14:paraId="1E050542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62</w:t>
            </w:r>
          </w:p>
          <w:p w14:paraId="07C167D3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63</w:t>
            </w:r>
          </w:p>
        </w:tc>
      </w:tr>
      <w:tr w14:paraId="38D62D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671F287E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14:paraId="6043AADA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>10.6. Контрольные вопросы, выносимые на экзамен</w:t>
            </w:r>
          </w:p>
          <w:p w14:paraId="2D5BBAEB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</w:rPr>
              <w:t xml:space="preserve">10.7.Критерии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 w:val="continue"/>
            <w:tcBorders>
              <w:left w:val="nil"/>
            </w:tcBorders>
            <w:shd w:val="clear" w:color="auto" w:fill="auto"/>
          </w:tcPr>
          <w:p w14:paraId="7368DC98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</w:tr>
      <w:tr w14:paraId="03A13E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6" w:type="dxa"/>
            <w:shd w:val="clear" w:color="auto" w:fill="auto"/>
          </w:tcPr>
          <w:p w14:paraId="081DA322">
            <w:pPr>
              <w:spacing w:after="0" w:line="240" w:lineRule="auto"/>
              <w:contextualSpacing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8135" w:type="dxa"/>
            <w:shd w:val="clear" w:color="auto" w:fill="auto"/>
          </w:tcPr>
          <w:p w14:paraId="6288913C">
            <w:pPr>
              <w:spacing w:after="0" w:line="240" w:lineRule="auto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Лист внесения изменений в рабочую программу учебной дисциплины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14:paraId="6F5C2089">
            <w:pPr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68</w:t>
            </w:r>
          </w:p>
        </w:tc>
      </w:tr>
    </w:tbl>
    <w:p w14:paraId="15DB8B84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08F83EAF">
      <w:pPr>
        <w:spacing w:after="0" w:line="240" w:lineRule="auto"/>
        <w:rPr>
          <w:rFonts w:ascii="Times New Roman" w:hAnsi="Times New Roman" w:eastAsia="Calibri" w:cs="Times New Roman"/>
          <w:b/>
          <w:caps/>
          <w:color w:val="auto"/>
          <w:lang w:eastAsia="ru-RU"/>
        </w:rPr>
      </w:pPr>
    </w:p>
    <w:p w14:paraId="0D62C791">
      <w:pPr>
        <w:suppressAutoHyphens/>
        <w:spacing w:after="0" w:line="240" w:lineRule="auto"/>
        <w:rPr>
          <w:rFonts w:ascii="Times New Roman" w:hAnsi="Times New Roman" w:eastAsia="Calibri" w:cs="Times New Roman"/>
          <w:bCs/>
          <w:color w:val="auto"/>
          <w:sz w:val="20"/>
          <w:szCs w:val="20"/>
          <w:lang w:eastAsia="ru-RU"/>
        </w:rPr>
      </w:pPr>
    </w:p>
    <w:p w14:paraId="4C67E80F">
      <w:pPr>
        <w:suppressAutoHyphens/>
        <w:spacing w:after="0" w:line="240" w:lineRule="auto"/>
        <w:rPr>
          <w:rFonts w:ascii="Times New Roman" w:hAnsi="Times New Roman" w:eastAsia="Calibri" w:cs="Times New Roman"/>
          <w:bCs/>
          <w:color w:val="auto"/>
          <w:sz w:val="20"/>
          <w:szCs w:val="20"/>
          <w:lang w:eastAsia="ru-RU"/>
        </w:rPr>
      </w:pPr>
    </w:p>
    <w:p w14:paraId="71272831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CD7F631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48540F3D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11F05A29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049B5BE6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3185F805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14A9F487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DA50540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F194A42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206EB51A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6084CDC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19DFEB29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421956B2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44CA79BA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3792E715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518B6425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7A042E46">
      <w:pPr>
        <w:tabs>
          <w:tab w:val="left" w:pos="6480"/>
        </w:tabs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</w:p>
    <w:p w14:paraId="11C36A2C">
      <w:pPr>
        <w:tabs>
          <w:tab w:val="left" w:pos="6480"/>
        </w:tabs>
        <w:spacing w:after="0" w:line="240" w:lineRule="auto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4A85F5FE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778ED1B3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22E29324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5D12CB16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4E43959C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1F6DE2E8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2033D494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28892166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54707EAA">
      <w:pPr>
        <w:tabs>
          <w:tab w:val="left" w:pos="6480"/>
        </w:tabs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3C5AAB77">
      <w:pPr>
        <w:pStyle w:val="2"/>
        <w:spacing w:before="0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1. ОРГАНИЗАЦИОННО-МЕТОДИЧЕСКИЙ РАЗДЕЛ</w:t>
      </w:r>
    </w:p>
    <w:p w14:paraId="3FABAF78">
      <w:pPr>
        <w:keepNext/>
        <w:widowControl w:val="0"/>
        <w:spacing w:after="0" w:line="360" w:lineRule="auto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011EA154">
      <w:pPr>
        <w:keepNext/>
        <w:widowControl w:val="0"/>
        <w:spacing w:after="0" w:line="360" w:lineRule="auto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Рабочая программа дисциплины «</w:t>
      </w: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» разработана для обучающихся по направлению 38.03.01 «Экономика» (уровень бакалавриата), направленность (профиль) «Мировая экономика», в соответствии с требованиями ФГОС ВО по данному направлению.. </w:t>
      </w:r>
    </w:p>
    <w:p w14:paraId="42EFEDA1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hAnsi="Times New Roman" w:eastAsia="Times New Roman" w:cs="Times New Roman"/>
          <w:i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Данная дисциплина входит в блок базовых дисциплин</w:t>
      </w:r>
      <w:r>
        <w:rPr>
          <w:rFonts w:ascii="Times New Roman" w:hAnsi="Times New Roman" w:eastAsia="Times New Roman" w:cs="Times New Roman"/>
          <w:i/>
          <w:color w:val="auto"/>
          <w:sz w:val="24"/>
          <w:szCs w:val="24"/>
          <w:lang w:eastAsia="ru-RU"/>
        </w:rPr>
        <w:t>.</w:t>
      </w:r>
    </w:p>
    <w:p w14:paraId="04479966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Общая трудоемкость освоения дисциплины составляет 5 зач.ед. 180 ч. Учебным планом предусмотрены лекционные занятия (36 ч. для очной формы обучения), практические занятия (54 ч. для очной формы обучения), самостоятельная работа студента (90 ч. для очной формы обучения.</w:t>
      </w:r>
    </w:p>
    <w:p w14:paraId="3653C2B6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За</w:t>
      </w:r>
      <w:r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  <w:t>дачи изучения дисциплины</w:t>
      </w:r>
    </w:p>
    <w:p w14:paraId="6E06FDD4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bCs/>
          <w:color w:val="auto"/>
          <w:sz w:val="24"/>
          <w:szCs w:val="24"/>
          <w:lang w:eastAsia="ru-RU"/>
        </w:rPr>
      </w:pPr>
    </w:p>
    <w:p w14:paraId="7B4661ED">
      <w:pPr>
        <w:pStyle w:val="26"/>
        <w:spacing w:before="0" w:beforeAutospacing="0" w:after="0" w:afterAutospacing="0" w:line="360" w:lineRule="auto"/>
        <w:ind w:firstLine="708"/>
        <w:jc w:val="both"/>
        <w:rPr>
          <w:color w:val="auto"/>
        </w:rPr>
      </w:pPr>
      <w:r>
        <w:rPr>
          <w:b/>
          <w:color w:val="auto"/>
        </w:rPr>
        <w:t>Цель</w:t>
      </w:r>
      <w:r>
        <w:rPr>
          <w:color w:val="auto"/>
        </w:rPr>
        <w:t xml:space="preserve"> изучения дисциплины «</w:t>
      </w:r>
      <w:r>
        <w:rPr>
          <w:rFonts w:eastAsia="Calibri"/>
          <w:color w:val="auto"/>
        </w:rPr>
        <w:t>Линейная алгебра</w:t>
      </w:r>
      <w:r>
        <w:rPr>
          <w:color w:val="auto"/>
        </w:rPr>
        <w:t>» 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14:paraId="72939EAA">
      <w:pPr>
        <w:pStyle w:val="26"/>
        <w:spacing w:before="0" w:beforeAutospacing="0" w:after="0" w:afterAutospacing="0" w:line="360" w:lineRule="auto"/>
        <w:jc w:val="both"/>
        <w:rPr>
          <w:color w:val="auto"/>
        </w:rPr>
      </w:pPr>
      <w:r>
        <w:rPr>
          <w:color w:val="auto"/>
        </w:rPr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14:paraId="1DA0816D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b/>
          <w:iCs/>
          <w:color w:val="auto"/>
          <w:sz w:val="24"/>
          <w:szCs w:val="24"/>
        </w:rPr>
        <w:t>Задачи изучения дисциплины</w:t>
      </w:r>
      <w:r>
        <w:rPr>
          <w:rFonts w:ascii="Times New Roman" w:hAnsi="Times New Roman"/>
          <w:i/>
          <w:iCs/>
          <w:color w:val="auto"/>
          <w:sz w:val="24"/>
          <w:szCs w:val="24"/>
        </w:rPr>
        <w:t xml:space="preserve"> -</w:t>
      </w:r>
      <w:r>
        <w:rPr>
          <w:rFonts w:ascii="Times New Roman" w:hAnsi="Times New Roman"/>
          <w:color w:val="auto"/>
          <w:sz w:val="24"/>
          <w:szCs w:val="24"/>
        </w:rPr>
        <w:t xml:space="preserve"> понимание линейной алгебры как особого способа познания мира, общности ее понятий и представлений;</w:t>
      </w:r>
    </w:p>
    <w:p w14:paraId="27C3EDD0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14:paraId="3461C9A4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14:paraId="6E53AC4D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14:paraId="1DEEB24B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14:paraId="371E47E4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14:paraId="658ED082">
      <w:pPr>
        <w:pStyle w:val="44"/>
        <w:spacing w:before="0" w:line="360" w:lineRule="auto"/>
        <w:ind w:firstLine="44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 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14:paraId="08EA6E4B">
      <w:pPr>
        <w:spacing w:after="0" w:line="360" w:lineRule="auto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В результате изучения данной дисциплины у студентов формируются следующие компетенции.</w:t>
      </w:r>
    </w:p>
    <w:p w14:paraId="2C1C24F0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 xml:space="preserve">Перечень </w:t>
      </w:r>
    </w:p>
    <w:p w14:paraId="71D53E5B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Style w:val="6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2835"/>
        <w:gridCol w:w="1133"/>
        <w:gridCol w:w="3794"/>
      </w:tblGrid>
      <w:tr w14:paraId="42D5AA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4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268AB8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  <w:t>Код и наименование</w:t>
            </w:r>
          </w:p>
          <w:p w14:paraId="012EB1DA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C3B4DB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  <w:t>Код и наименование</w:t>
            </w:r>
          </w:p>
          <w:p w14:paraId="0D86E613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  <w:t>индикатора достижения</w:t>
            </w:r>
          </w:p>
          <w:p w14:paraId="5BF99809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  <w:t>компе</w:t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  <w:softHyphen/>
            </w:r>
            <w:r>
              <w:rPr>
                <w:rFonts w:ascii="Times New Roman" w:hAnsi="Times New Roman" w:eastAsia="Calibri" w:cs="Times New Roman"/>
                <w:b/>
                <w:bCs/>
                <w:color w:val="auto"/>
                <w:sz w:val="24"/>
                <w:szCs w:val="24"/>
                <w:lang w:eastAsia="ru-RU"/>
              </w:rPr>
              <w:t>тенции</w:t>
            </w:r>
          </w:p>
        </w:tc>
        <w:tc>
          <w:tcPr>
            <w:tcW w:w="2574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70E1DA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Планируемые результаты обучения</w:t>
            </w:r>
          </w:p>
          <w:p w14:paraId="4E33C0D7">
            <w:pPr>
              <w:spacing w:after="0" w:line="240" w:lineRule="auto"/>
              <w:ind w:left="11" w:hanging="11"/>
              <w:jc w:val="center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color w:val="auto"/>
                <w:sz w:val="24"/>
                <w:szCs w:val="24"/>
                <w:lang w:eastAsia="ru-RU"/>
              </w:rPr>
              <w:t>по дисциплине (ЗУН)</w:t>
            </w:r>
          </w:p>
        </w:tc>
      </w:tr>
      <w:tr w14:paraId="1CE375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" w:hRule="atLeast"/>
          <w:jc w:val="center"/>
        </w:trPr>
        <w:tc>
          <w:tcPr>
            <w:tcW w:w="945" w:type="pct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4165A21">
            <w:pPr>
              <w:pStyle w:val="68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</w:tcPr>
          <w:p w14:paraId="1E5162BB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</w:p>
          <w:p w14:paraId="41B23094">
            <w:pPr>
              <w:jc w:val="both"/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auto"/>
                <w:sz w:val="24"/>
                <w:szCs w:val="24"/>
              </w:rPr>
              <w:t>ИД-3</w:t>
            </w:r>
            <w:r>
              <w:rPr>
                <w:rFonts w:ascii="Times New Roman" w:hAnsi="Times New Roman" w:cs="Times New Roman"/>
                <w:iCs/>
                <w:color w:val="auto"/>
                <w:sz w:val="24"/>
                <w:szCs w:val="24"/>
                <w:vertAlign w:val="subscript"/>
              </w:rPr>
              <w:t>УК-1</w:t>
            </w:r>
            <w:r>
              <w:rPr>
                <w:rFonts w:ascii="Times New Roman" w:hAnsi="Times New Roman" w:cs="Times New Roman"/>
                <w:iCs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>
              <w:rPr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решения систем линейных уравнений</w:t>
            </w:r>
          </w:p>
          <w:p w14:paraId="558C82C3">
            <w:pPr>
              <w:ind w:firstLine="708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63EBE85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  <w:t>Знать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7BFB359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br w:type="textWrapping"/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2) данные о взаимных объёмах международной торговли по странам</w:t>
            </w:r>
          </w:p>
        </w:tc>
      </w:tr>
      <w:tr w14:paraId="3547AE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073E3432">
            <w:pPr>
              <w:spacing w:after="0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661EFC44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0759C1A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  <w:t>Уметь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31C87C0">
            <w:pPr>
              <w:spacing w:after="0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14:paraId="55778A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F1618C8">
            <w:pPr>
              <w:spacing w:after="0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60E6A732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0589441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  <w:t>Владеть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313FBC4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14:paraId="50EAD0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  <w:jc w:val="center"/>
        </w:trPr>
        <w:tc>
          <w:tcPr>
            <w:tcW w:w="945" w:type="pct"/>
            <w:vMerge w:val="restart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6A50C50B">
            <w:pPr>
              <w:pStyle w:val="68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color="000000" w:sz="6" w:space="0"/>
              <w:right w:val="single" w:color="000000" w:sz="6" w:space="0"/>
            </w:tcBorders>
          </w:tcPr>
          <w:p w14:paraId="307C1E4A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ИД-1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 xml:space="preserve">ОПК-2.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138661CE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  <w:t>Знать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5E87E05C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14:paraId="6CB3BE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C744784">
            <w:pPr>
              <w:spacing w:after="0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42E5A69E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F38C2E4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  <w:t>Уметь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40E5BB50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14:paraId="49CD5A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64" w:hRule="atLeast"/>
          <w:jc w:val="center"/>
        </w:trPr>
        <w:tc>
          <w:tcPr>
            <w:tcW w:w="945" w:type="pct"/>
            <w:vMerge w:val="continue"/>
            <w:tcBorders>
              <w:left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2FA94598">
            <w:pPr>
              <w:spacing w:after="0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</w:p>
        </w:tc>
        <w:tc>
          <w:tcPr>
            <w:tcW w:w="1481" w:type="pct"/>
            <w:vMerge w:val="continue"/>
            <w:tcBorders>
              <w:left w:val="single" w:color="000000" w:sz="6" w:space="0"/>
              <w:right w:val="single" w:color="000000" w:sz="6" w:space="0"/>
            </w:tcBorders>
          </w:tcPr>
          <w:p w14:paraId="1896D814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C726393">
            <w:pPr>
              <w:spacing w:after="0"/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b/>
                <w:color w:val="auto"/>
                <w:sz w:val="24"/>
                <w:szCs w:val="24"/>
              </w:rPr>
              <w:t>Владеть</w:t>
            </w:r>
          </w:p>
        </w:tc>
        <w:tc>
          <w:tcPr>
            <w:tcW w:w="1982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14:paraId="748BBF20">
            <w:pPr>
              <w:spacing w:after="0"/>
              <w:jc w:val="both"/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для решения профессиональных задач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</w:rPr>
              <w:t>.</w:t>
            </w:r>
          </w:p>
        </w:tc>
      </w:tr>
    </w:tbl>
    <w:p w14:paraId="45B42AD6">
      <w:pPr>
        <w:spacing w:after="0" w:line="240" w:lineRule="auto"/>
        <w:jc w:val="center"/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</w:pPr>
    </w:p>
    <w:p w14:paraId="35ACFD2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рамках изучаемой дисциплины ведется воспитательная работа, направленная на удовлетворение потребностей и интересов обучающегося в соответствии с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14:paraId="7019C40E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14:paraId="3956278B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7F2C9455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2. РАСПРЕДЕЛЕНИЕ ЧАСОВ ДИСЦИПЛИНЫ ПО ФОРМАМ И ВИДАМ РАБОТ </w:t>
      </w:r>
    </w:p>
    <w:p w14:paraId="6C1B2DAC">
      <w:pPr>
        <w:spacing w:after="0" w:line="24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0361FB37">
      <w:pPr>
        <w:spacing w:after="0" w:line="360" w:lineRule="auto"/>
        <w:jc w:val="center"/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Базовые разделы дисциплины и виды учебной работы, рекомендуемые для изучения студентам </w:t>
      </w:r>
      <w:r>
        <w:rPr>
          <w:rFonts w:ascii="Times New Roman" w:hAnsi="Times New Roman" w:eastAsia="Times New Roman" w:cs="Verdana"/>
          <w:b/>
          <w:color w:val="auto"/>
          <w:sz w:val="24"/>
          <w:szCs w:val="24"/>
          <w:lang w:eastAsia="ru-RU"/>
        </w:rPr>
        <w:t>очной формы обучения</w:t>
      </w:r>
    </w:p>
    <w:p w14:paraId="179C6F7A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tbl>
      <w:tblPr>
        <w:tblStyle w:val="6"/>
        <w:tblW w:w="9321" w:type="dxa"/>
        <w:jc w:val="righ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14:paraId="199AF0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2" w:hRule="atLeast"/>
          <w:jc w:val="right"/>
        </w:trPr>
        <w:tc>
          <w:tcPr>
            <w:tcW w:w="709" w:type="dxa"/>
            <w:vMerge w:val="restart"/>
            <w:vAlign w:val="center"/>
          </w:tcPr>
          <w:p w14:paraId="68D9AFB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7704757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7A49FA9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№</w:t>
            </w:r>
          </w:p>
          <w:p w14:paraId="5C20CDA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14:paraId="100B20E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</w:p>
          <w:p w14:paraId="2C87641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Темы</w:t>
            </w:r>
          </w:p>
          <w:p w14:paraId="5627521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14:paraId="4B3256E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14:paraId="06BEFFA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14:paraId="1F56305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14:paraId="0343350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sz w:val="24"/>
                <w:szCs w:val="24"/>
                <w:lang w:eastAsia="ru-RU"/>
              </w:rPr>
            </w:pPr>
          </w:p>
        </w:tc>
      </w:tr>
      <w:tr w14:paraId="2DE168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Merge w:val="continue"/>
            <w:vAlign w:val="center"/>
          </w:tcPr>
          <w:p w14:paraId="39CEF0E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 w:val="continue"/>
            <w:shd w:val="clear" w:color="auto" w:fill="auto"/>
            <w:vAlign w:val="center"/>
          </w:tcPr>
          <w:p w14:paraId="4CD2473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14:paraId="331FD0D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14:paraId="090F3EE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14:paraId="40E08BD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14:paraId="588AD22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 w:val="continue"/>
            <w:vAlign w:val="center"/>
          </w:tcPr>
          <w:p w14:paraId="6D098B5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</w:p>
        </w:tc>
      </w:tr>
      <w:tr w14:paraId="59A68F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7BA92B7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D2E1A3D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14:paraId="31AD638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14:paraId="24A4764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527DE77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60CD4F8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438C1102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14:paraId="4142CA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2A0FDA8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243284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14:paraId="1B796FE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41A2F48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757F62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6EF44AD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10F4AD1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14:paraId="08CBB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6C6254F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5CFA57E5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14:paraId="569ADE5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6314275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AA90F5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2917AD2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6D638CE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5AB504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4D7DE2F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3F2E080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14:paraId="1E794AD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0D820A9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66492DB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42A59DF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712B2BE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14:paraId="27315C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26E146D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4AF31BBE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14:paraId="2667461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35D32A3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27A0F37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627659E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DB5C6E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14:paraId="614A9A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01705F2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3F078D17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14:paraId="0C749FC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494631D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520DB8E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53BC6B7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76CB71B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14:paraId="04198A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0BC2186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74C4B11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14:paraId="596867C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736752F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7B4CB7A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22F7198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2926270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0A4281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5658493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D93D8C7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14:paraId="5BA6D5A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007E012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03683BE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6B7D8DE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5D1812D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дискуссия,,</w:t>
            </w:r>
          </w:p>
          <w:p w14:paraId="719AC52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0ACAF5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7" w:hRule="atLeast"/>
          <w:jc w:val="right"/>
        </w:trPr>
        <w:tc>
          <w:tcPr>
            <w:tcW w:w="709" w:type="dxa"/>
            <w:vAlign w:val="center"/>
          </w:tcPr>
          <w:p w14:paraId="4856700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6D21420B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</w:p>
        </w:tc>
        <w:tc>
          <w:tcPr>
            <w:tcW w:w="851" w:type="dxa"/>
            <w:vAlign w:val="center"/>
          </w:tcPr>
          <w:p w14:paraId="71CD898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14:paraId="6D917C9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14:paraId="2CE140C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14:paraId="02B8A95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0C989C3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дискуссия, с сотрудником 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, 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14:paraId="5C0D0F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29DB66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14:paraId="1F72AB2D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14:paraId="1192753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3A85AD0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14:paraId="17A4762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14:paraId="1D0F56F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14:paraId="0B1EE63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14:paraId="315C7C8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14:paraId="22D01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09" w:type="dxa"/>
            <w:vAlign w:val="center"/>
          </w:tcPr>
          <w:p w14:paraId="4B734E4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14:paraId="68F9D89F">
            <w:pPr>
              <w:spacing w:after="0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Итого</w:t>
            </w:r>
          </w:p>
        </w:tc>
        <w:tc>
          <w:tcPr>
            <w:tcW w:w="851" w:type="dxa"/>
            <w:vAlign w:val="center"/>
          </w:tcPr>
          <w:p w14:paraId="31F65A6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14:paraId="661177B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14:paraId="445F1FE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14:paraId="4442285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b/>
                <w:color w:val="auto"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14:paraId="10B6978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экзамен</w:t>
            </w:r>
          </w:p>
        </w:tc>
      </w:tr>
    </w:tbl>
    <w:p w14:paraId="2E69C356">
      <w:pPr>
        <w:spacing w:after="0" w:line="240" w:lineRule="auto"/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</w:pPr>
    </w:p>
    <w:p w14:paraId="7FFB61FE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133A9E78">
      <w:pPr>
        <w:spacing w:after="0" w:line="360" w:lineRule="auto"/>
        <w:jc w:val="both"/>
        <w:rPr>
          <w:rFonts w:ascii="Times New Roman" w:hAnsi="Times New Roman" w:eastAsia="Times New Roman" w:cs="Times New Roman"/>
          <w:caps/>
          <w:color w:val="auto"/>
          <w:sz w:val="24"/>
          <w:szCs w:val="24"/>
          <w:lang w:eastAsia="ru-RU"/>
        </w:rPr>
      </w:pPr>
    </w:p>
    <w:p w14:paraId="4ADF71CD">
      <w:pPr>
        <w:spacing w:after="0" w:line="360" w:lineRule="auto"/>
        <w:jc w:val="both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3. </w:t>
      </w: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 xml:space="preserve">СТРУКТУРА И содержание теоретической части дисциплины </w:t>
      </w:r>
    </w:p>
    <w:p w14:paraId="22FB5893">
      <w:pPr>
        <w:pStyle w:val="26"/>
        <w:spacing w:before="0" w:beforeAutospacing="0" w:after="0" w:afterAutospacing="0" w:line="360" w:lineRule="auto"/>
        <w:rPr>
          <w:b/>
          <w:bCs/>
          <w:color w:val="auto"/>
        </w:rPr>
      </w:pPr>
      <w:r>
        <w:rPr>
          <w:b/>
          <w:bCs/>
          <w:i/>
          <w:iCs/>
          <w:color w:val="auto"/>
        </w:rPr>
        <w:t xml:space="preserve">Тема 1. </w:t>
      </w:r>
      <w:r>
        <w:rPr>
          <w:b/>
          <w:i/>
          <w:color w:val="auto"/>
        </w:rPr>
        <w:t xml:space="preserve">Векторы в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  <w:color w:val="auto"/>
        </w:rPr>
        <w:t xml:space="preserve"> </w:t>
      </w:r>
    </w:p>
    <w:p w14:paraId="4B439DE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color w:val="auto"/>
        </w:rPr>
        <w:t xml:space="preserve"> </w:t>
      </w:r>
      <w:r>
        <w:rPr>
          <w:color w:val="auto"/>
        </w:rPr>
        <w:tab/>
      </w:r>
      <w:r>
        <w:rPr>
          <w:rFonts w:ascii="Times New Roman" w:hAnsi="Times New Roman" w:cs="Times New Roman"/>
          <w:bCs/>
          <w:i/>
          <w:iCs/>
          <w:color w:val="auto"/>
          <w:sz w:val="24"/>
          <w:szCs w:val="24"/>
        </w:rPr>
        <w:t>n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 xml:space="preserve">-мерные векторы.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"operation_of_vector_addition"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Операция сложения двух векторов - правило треугольника.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"addition_of_several_vectors"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Сложение нескольких векторов - правило многоугольника.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"operation_of_vector_multiplication_by_scalar"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Операция умножения вектора на число.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"http://www.cleverstudents.ru/vectors/operations_on_vectors.html" \l "properties_of_operations"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Свойства операций над векторами.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14:paraId="095ABDD8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"linear_dependence_definition"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Определение линейной зависимости и линейной независимости системы векторов.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"linear_dependence_properties"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Свойства линейной зависимости и независимости.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auto"/>
          <w:sz w:val="24"/>
          <w:szCs w:val="24"/>
        </w:rPr>
        <w:t>Базис и ранг системы векторов.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"linear_dependence_researching"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Исследование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"linear_dependence_researching_algoritm"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Алгоритм исследования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"http://www.cleverstudents.ru/vectors/linear_dependence.html" \l "samples_of_linear_dependence"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t>Примеры исследования системы векторов на линейную зависимость.</w:t>
      </w:r>
      <w:r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  <w:fldChar w:fldCharType="end"/>
      </w:r>
    </w:p>
    <w:p w14:paraId="45FB82F0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2.   Матрицы. Типы матриц. Операции над матрицами.</w:t>
      </w:r>
    </w:p>
    <w:p w14:paraId="0240C49E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 Матрицы. Определение, примеры.  Операции над матрицами, особенности алгебры матриц. Матричный полином. Основные свойства операций над матрицами. Не коммутативность умножения матриц. Свойство ассоциативности умножения, сложения. Транспонирование матриц.</w:t>
      </w:r>
    </w:p>
    <w:p w14:paraId="24E9AE5F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3. Определитель матрицы. Миноры, алгебраические дополнения. Методы вычисления определителей.</w:t>
      </w:r>
    </w:p>
    <w:p w14:paraId="03C1F801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Определители квадратных матриц: определение  и основные свойства. Определитель матрицы 2, 3-го порядка. Правило «треугольников» (правило Звезды). </w:t>
      </w:r>
    </w:p>
    <w:p w14:paraId="3887CBC3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Перестановки. Общая формула для вычисления определителей </w:t>
      </w:r>
      <w:r>
        <w:rPr>
          <w:color w:val="auto"/>
          <w:sz w:val="24"/>
          <w:szCs w:val="24"/>
          <w:lang w:val="en-US"/>
        </w:rPr>
        <w:t>n</w:t>
      </w:r>
      <w:r>
        <w:rPr>
          <w:color w:val="auto"/>
          <w:sz w:val="24"/>
          <w:szCs w:val="24"/>
        </w:rPr>
        <w:t>-го порядка. Миноры и алгебраические дополнения. Теорема Лапласа. Обратные матрицы. Вычисление обратных матриц. Собственные векторы и собственные значения матриц.</w:t>
      </w:r>
    </w:p>
    <w:p w14:paraId="675A5F20">
      <w:pPr>
        <w:pStyle w:val="79"/>
        <w:shd w:val="clear" w:color="auto" w:fill="FFFFFF"/>
        <w:spacing w:line="360" w:lineRule="auto"/>
        <w:ind w:firstLine="709"/>
        <w:rPr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4.  Системы линейных алгебраических уравнений. Теорема Кронекера-Капелли</w:t>
      </w:r>
    </w:p>
    <w:p w14:paraId="7A0C1FCF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Нахождение ранга расширенной матрицы системы линейных уравнений. Теорема Кронекера-Капелли.</w:t>
      </w:r>
    </w:p>
    <w:p w14:paraId="49AF7214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</w:p>
    <w:p w14:paraId="4FD55F97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5.  Общие методы решения системы линейных уравнений: Крамера, Гаусса-Жордана</w:t>
      </w:r>
    </w:p>
    <w:p w14:paraId="0B4C2ACD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Однородные и неоднородные системы линейных уравнений. Исследование систем линейных уравнений. Метод исключения неизвестных. 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14:paraId="310DD7C0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</w:p>
    <w:p w14:paraId="446831DB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6.  Полярные координаты</w:t>
      </w:r>
    </w:p>
    <w:p w14:paraId="3710250D">
      <w:pPr>
        <w:pStyle w:val="79"/>
        <w:shd w:val="clear" w:color="auto" w:fill="FFFFFF"/>
        <w:spacing w:line="360" w:lineRule="auto"/>
        <w:ind w:firstLine="709"/>
        <w:rPr>
          <w:bCs/>
          <w:color w:val="auto"/>
          <w:sz w:val="24"/>
          <w:szCs w:val="24"/>
        </w:rPr>
      </w:pPr>
      <w:r>
        <w:rPr>
          <w:bCs/>
          <w:color w:val="auto"/>
          <w:sz w:val="24"/>
          <w:szCs w:val="24"/>
        </w:rPr>
        <w:t>Переход от полярных координат к действиям и обратно.</w:t>
      </w:r>
    </w:p>
    <w:p w14:paraId="571EF1DF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7.  Комплексные числа. Действия с комплексными числами. Формулы Эйлера, Муавра-Лапласа</w:t>
      </w:r>
    </w:p>
    <w:p w14:paraId="33210EC3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Алгебра комплексных чисел. Алгебраическая форма комплексных чисел. Тригонометрическая форма комплексных чисел.  Показательная форма комплексных чисел. Сложение и умножение комплексных чисел.  Вычитание и деление комплексных чисел. Формула Муавра- Лапласа. Эйлера.  </w:t>
      </w:r>
    </w:p>
    <w:p w14:paraId="614F8F76">
      <w:pPr>
        <w:pStyle w:val="80"/>
        <w:rPr>
          <w:color w:val="auto"/>
          <w:sz w:val="24"/>
          <w:szCs w:val="24"/>
        </w:rPr>
      </w:pPr>
    </w:p>
    <w:p w14:paraId="569055FF">
      <w:pPr>
        <w:pStyle w:val="79"/>
        <w:shd w:val="clear" w:color="auto" w:fill="FFFFFF"/>
        <w:spacing w:line="360" w:lineRule="auto"/>
        <w:ind w:firstLine="709"/>
        <w:rPr>
          <w:b/>
          <w:bCs/>
          <w:i/>
          <w:iCs/>
          <w:color w:val="auto"/>
          <w:sz w:val="24"/>
          <w:szCs w:val="24"/>
        </w:rPr>
      </w:pPr>
      <w:r>
        <w:rPr>
          <w:b/>
          <w:bCs/>
          <w:i/>
          <w:iCs/>
          <w:color w:val="auto"/>
          <w:sz w:val="24"/>
          <w:szCs w:val="24"/>
        </w:rPr>
        <w:t>Тема 8.  Квадратичные формы. Знакоопределенность квадратичных форм. Приведение их к каноническому виду.</w:t>
      </w:r>
    </w:p>
    <w:p w14:paraId="1D3C40DD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Понятие квадратичной формы. Примеры. Матрично-векторный вид квадратичной  формы. Канонический вид квадратичной формы. Знакоопределенность квадратичной формы. Признаки положительной (отрицательной) определенности. Признак, использующий приведение квадратичной формы (матрицы) к диагональному виду. Критерий Сильвестра.</w:t>
      </w:r>
    </w:p>
    <w:p w14:paraId="39A69C17">
      <w:pPr>
        <w:pStyle w:val="80"/>
        <w:rPr>
          <w:color w:val="auto"/>
          <w:sz w:val="24"/>
          <w:szCs w:val="24"/>
        </w:rPr>
      </w:pPr>
    </w:p>
    <w:p w14:paraId="126FE7D8">
      <w:pPr>
        <w:pStyle w:val="80"/>
        <w:rPr>
          <w:b/>
          <w:i/>
          <w:color w:val="auto"/>
          <w:sz w:val="24"/>
          <w:szCs w:val="24"/>
        </w:rPr>
      </w:pPr>
      <w:r>
        <w:rPr>
          <w:b/>
          <w:i/>
          <w:color w:val="auto"/>
          <w:sz w:val="24"/>
          <w:szCs w:val="24"/>
        </w:rPr>
        <w:t>Тема 9.</w:t>
      </w:r>
      <w:r>
        <w:rPr>
          <w:color w:val="auto"/>
          <w:sz w:val="24"/>
          <w:szCs w:val="24"/>
        </w:rPr>
        <w:t xml:space="preserve"> </w:t>
      </w:r>
      <w:r>
        <w:rPr>
          <w:b/>
          <w:i/>
          <w:color w:val="auto"/>
          <w:sz w:val="24"/>
          <w:szCs w:val="24"/>
        </w:rPr>
        <w:t>Аналитическая геометрия на плоскости. Уравнения прямой, плоскости. Кривые второго порядка.</w:t>
      </w:r>
    </w:p>
    <w:p w14:paraId="2280C329">
      <w:pPr>
        <w:pStyle w:val="8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Каноническое уравнение прямой, проходящей через плоскости.</w:t>
      </w:r>
      <w:r>
        <w:rPr>
          <w:bCs/>
          <w:iCs/>
          <w:color w:val="auto"/>
          <w:sz w:val="24"/>
          <w:szCs w:val="24"/>
        </w:rPr>
        <w:t xml:space="preserve"> </w:t>
      </w:r>
    </w:p>
    <w:p w14:paraId="473A1026">
      <w:pPr>
        <w:suppressAutoHyphens/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aps/>
          <w:color w:val="auto"/>
          <w:sz w:val="24"/>
          <w:szCs w:val="24"/>
          <w:lang w:eastAsia="ru-RU"/>
        </w:rPr>
        <w:t xml:space="preserve">       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Прямая в пространстве. Параметрические уравнения прямой, плоскости. Канонические уравнения прямой, плоскости. Общее уравнение плоскости. </w:t>
      </w:r>
    </w:p>
    <w:p w14:paraId="0067218D">
      <w:pPr>
        <w:pStyle w:val="3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>
        <w:rPr>
          <w:bCs/>
          <w:iCs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14:paraId="07192BC6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Тема 10.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Модель межотраслевого баланса экономики. Модель международной торговли.</w:t>
      </w:r>
    </w:p>
    <w:p w14:paraId="221986A9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Динамическая модель межотраслевого баланса с непрерывным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br w:type="textWrapping"/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временем.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14:paraId="650929D7">
      <w:pPr>
        <w:suppressAutoHyphens/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aps/>
          <w:color w:val="auto"/>
          <w:sz w:val="24"/>
          <w:szCs w:val="24"/>
          <w:lang w:eastAsia="ru-RU"/>
        </w:rPr>
      </w:pPr>
    </w:p>
    <w:p w14:paraId="206F0B17">
      <w:pPr>
        <w:suppressAutoHyphens/>
        <w:spacing w:after="0" w:line="360" w:lineRule="auto"/>
        <w:jc w:val="both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>4. СТРУКТУРА И содержание практической части дисциплины</w:t>
      </w:r>
    </w:p>
    <w:p w14:paraId="3759BA1B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14:paraId="71108990">
      <w:pPr>
        <w:pStyle w:val="26"/>
        <w:tabs>
          <w:tab w:val="left" w:pos="0"/>
        </w:tabs>
        <w:spacing w:before="0" w:beforeAutospacing="0" w:after="0" w:afterAutospacing="0" w:line="360" w:lineRule="auto"/>
        <w:rPr>
          <w:b/>
          <w:bCs/>
          <w:color w:val="auto"/>
        </w:rPr>
      </w:pPr>
      <w:r>
        <w:rPr>
          <w:b/>
          <w:color w:val="auto"/>
        </w:rPr>
        <w:t xml:space="preserve">Тема 1. Векторы в </w:t>
      </w:r>
      <w:r>
        <w:rPr>
          <w:b/>
          <w:color w:val="auto"/>
          <w:lang w:val="en-US"/>
        </w:rPr>
        <w:t>n</w:t>
      </w:r>
      <w:r>
        <w:rPr>
          <w:b/>
          <w:color w:val="auto"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  <w:color w:val="auto"/>
        </w:rPr>
        <w:t xml:space="preserve"> </w:t>
      </w:r>
    </w:p>
    <w:p w14:paraId="6E58D933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18D18A11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Определение, примеры.</w:t>
      </w:r>
    </w:p>
    <w:p w14:paraId="2CE123C0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Операции с векторами.</w:t>
      </w:r>
    </w:p>
    <w:p w14:paraId="17E9BCFA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Особенности операций с векторами.</w:t>
      </w:r>
    </w:p>
    <w:p w14:paraId="385E448C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Линейная зависимость векторов.</w:t>
      </w:r>
    </w:p>
    <w:p w14:paraId="7C52826F">
      <w:pPr>
        <w:pStyle w:val="32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  <w:rPr>
          <w:color w:val="auto"/>
        </w:rPr>
      </w:pPr>
      <w:r>
        <w:rPr>
          <w:color w:val="auto"/>
        </w:rPr>
        <w:t>Линейная независимость векторов</w:t>
      </w:r>
    </w:p>
    <w:p w14:paraId="0A3CF81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Тема № 2 Матрицы. Типы матриц. Операции над матрицами. </w:t>
      </w:r>
    </w:p>
    <w:p w14:paraId="6FCA57BF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766981A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Определение, примеры.  Типы матриц.</w:t>
      </w:r>
    </w:p>
    <w:p w14:paraId="2EEF8393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Операции над матрицами, особенности алгебры матриц. </w:t>
      </w:r>
    </w:p>
    <w:p w14:paraId="7355474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Матричный полином.  </w:t>
      </w:r>
    </w:p>
    <w:p w14:paraId="5E25E6F1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Основные свойства операций над матрицами. </w:t>
      </w:r>
    </w:p>
    <w:p w14:paraId="6AAEFA63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 xml:space="preserve">Некоммутативность умножения матриц, ассоциативность умножения и сложения. </w:t>
      </w:r>
    </w:p>
    <w:p w14:paraId="6CAD22B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Транспонирование матриц.</w:t>
      </w:r>
    </w:p>
    <w:p w14:paraId="44B3E34F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E7C3F2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14:paraId="1F60C58F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17F6DB03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Определители квадратных  матриц:  определение  и основные свойства. </w:t>
      </w:r>
    </w:p>
    <w:p w14:paraId="698A6196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Определитель матрицы 2, 3-го порядка. Правило «треугольников» (правило Звезды) Вычисление путем разложения по строке или столбцу</w:t>
      </w:r>
    </w:p>
    <w:p w14:paraId="34652F78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Перестановки. </w:t>
      </w:r>
    </w:p>
    <w:p w14:paraId="75042D09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Общая формула для вычисления определителей  n-го порядка. </w:t>
      </w:r>
    </w:p>
    <w:p w14:paraId="1BA76734">
      <w:pPr>
        <w:pStyle w:val="79"/>
        <w:numPr>
          <w:ilvl w:val="0"/>
          <w:numId w:val="5"/>
        </w:numPr>
        <w:shd w:val="clear" w:color="auto" w:fill="FFFFFF"/>
        <w:tabs>
          <w:tab w:val="left" w:pos="0"/>
          <w:tab w:val="clear" w:pos="1429"/>
        </w:tabs>
        <w:spacing w:line="360" w:lineRule="auto"/>
        <w:ind w:left="0" w:firstLine="0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Миноры и алгебраические дополнения. </w:t>
      </w:r>
    </w:p>
    <w:p w14:paraId="015C340C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2E264431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№ 4.  Системы линейных алгебраических уравнений. Теорема Кронекера-Капелли.</w:t>
      </w:r>
    </w:p>
    <w:p w14:paraId="034A82F2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21A629F0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Системы линейных уравнений: определение, примеры. </w:t>
      </w:r>
    </w:p>
    <w:p w14:paraId="2F782683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14:paraId="5E44B36F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Частные и общее решения. </w:t>
      </w:r>
    </w:p>
    <w:p w14:paraId="13A57DDE">
      <w:pPr>
        <w:pStyle w:val="79"/>
        <w:numPr>
          <w:ilvl w:val="0"/>
          <w:numId w:val="6"/>
        </w:numPr>
        <w:tabs>
          <w:tab w:val="left" w:pos="0"/>
          <w:tab w:val="left" w:pos="426"/>
          <w:tab w:val="clear" w:pos="1429"/>
        </w:tabs>
        <w:spacing w:line="360" w:lineRule="auto"/>
        <w:ind w:left="0" w:firstLine="0"/>
        <w:rPr>
          <w:bCs/>
          <w:iCs/>
          <w:color w:val="auto"/>
          <w:sz w:val="24"/>
          <w:szCs w:val="24"/>
        </w:rPr>
      </w:pPr>
      <w:r>
        <w:rPr>
          <w:bCs/>
          <w:iCs/>
          <w:color w:val="auto"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Style w:val="6"/>
        <w:tblW w:w="9738" w:type="dxa"/>
        <w:tblInd w:w="-70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38"/>
      </w:tblGrid>
      <w:tr w14:paraId="1BF7E2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vAlign w:val="center"/>
          </w:tcPr>
          <w:p w14:paraId="6FD09E6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  </w:t>
            </w:r>
          </w:p>
          <w:p w14:paraId="60DD6883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Тема № 5 Общие методы решения линейных уравнений: Крамера, Гуасса-Жордана</w:t>
            </w:r>
          </w:p>
          <w:p w14:paraId="5C593BC6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645507BF">
            <w:pPr>
              <w:pStyle w:val="79"/>
              <w:numPr>
                <w:ilvl w:val="0"/>
                <w:numId w:val="7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1. Системы линейных уравнений: определение, примеры. </w:t>
            </w:r>
          </w:p>
          <w:p w14:paraId="6AE94D61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14:paraId="2E2ADCC7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Частные и общее решения. </w:t>
            </w:r>
          </w:p>
          <w:p w14:paraId="6CA4DEA3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 xml:space="preserve">Эквивалентность систем, элементарные преобразования, сохраняющие эквивалентность систем. </w:t>
            </w:r>
          </w:p>
          <w:p w14:paraId="5541FFE3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>Метод исключения неизвестных (метод Гаусса).</w:t>
            </w:r>
          </w:p>
          <w:p w14:paraId="302F60F8">
            <w:pPr>
              <w:pStyle w:val="79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color w:val="auto"/>
                <w:sz w:val="24"/>
                <w:szCs w:val="24"/>
              </w:rPr>
            </w:pPr>
            <w:r>
              <w:rPr>
                <w:bCs/>
                <w:iCs/>
                <w:color w:val="auto"/>
                <w:sz w:val="24"/>
                <w:szCs w:val="24"/>
              </w:rPr>
              <w:t>Метод Крамера</w:t>
            </w:r>
          </w:p>
        </w:tc>
      </w:tr>
      <w:tr w14:paraId="22C7A8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vAlign w:val="center"/>
          </w:tcPr>
          <w:p w14:paraId="3C0421F2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</w:t>
            </w:r>
          </w:p>
          <w:p w14:paraId="708FCA37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Тема № 6. Полярные координаты</w:t>
            </w:r>
          </w:p>
          <w:p w14:paraId="7CB303A4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07F5B366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1.Определение понятия «полярные координаты».</w:t>
            </w:r>
          </w:p>
          <w:p w14:paraId="65A3F4E2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2.Полярный угол, полярный радиус.</w:t>
            </w:r>
          </w:p>
          <w:p w14:paraId="52D83E11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11"/>
                <w:b w:val="0"/>
                <w:bCs w:val="0"/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3.Порядок и техника построения точек в полярных координатах</w:t>
            </w:r>
          </w:p>
          <w:p w14:paraId="0EDE9AAF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11"/>
                <w:b w:val="0"/>
                <w:bCs w:val="0"/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4.Взаимосвязь прямоугольной и полярной системы координат</w:t>
            </w:r>
          </w:p>
          <w:p w14:paraId="2C6827D8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rStyle w:val="11"/>
                <w:b w:val="0"/>
                <w:bCs w:val="0"/>
                <w:color w:val="auto"/>
              </w:rPr>
              <w:t>5.Уравнение линии в полярных координатах</w:t>
            </w:r>
          </w:p>
          <w:p w14:paraId="444D1B9A">
            <w:pPr>
              <w:pStyle w:val="32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color w:val="auto"/>
              </w:rPr>
            </w:pPr>
            <w:r>
              <w:rPr>
                <w:color w:val="auto"/>
              </w:rPr>
              <w:t>6. Использование компьютера для построения</w:t>
            </w:r>
          </w:p>
          <w:p w14:paraId="676D483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</w:t>
            </w:r>
          </w:p>
          <w:p w14:paraId="0AFFB22C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  Тема7. Комплексные числа. Действия с комплексными числами. Формулы Эйлера, Муавра- Лапласа</w:t>
            </w:r>
          </w:p>
          <w:p w14:paraId="636CDA8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         Теоретический опрос</w:t>
            </w:r>
          </w:p>
          <w:p w14:paraId="7001F24C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14:paraId="2950A16B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Алгебраическая форма комплексных чисел.  </w:t>
            </w:r>
          </w:p>
          <w:p w14:paraId="3B0714F4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14:paraId="215DF550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Показательная форма комплексных чисел. </w:t>
            </w:r>
          </w:p>
          <w:p w14:paraId="2D5AEAE8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Сложение и умножение комплексных чисел.  </w:t>
            </w:r>
          </w:p>
          <w:p w14:paraId="1531BD7F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 xml:space="preserve">Вычитание и деление комплексных чисел.   . </w:t>
            </w:r>
          </w:p>
          <w:p w14:paraId="5FC5AB23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color w:val="auto"/>
                <w:sz w:val="24"/>
                <w:szCs w:val="24"/>
              </w:rPr>
              <w:t>Основная теорема Алгебры.</w:t>
            </w:r>
          </w:p>
        </w:tc>
      </w:tr>
    </w:tbl>
    <w:p w14:paraId="6315FF86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656BFD85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Тема 8. Квадратичные формы. Знакоопределенность квадратичных форм. Приведение их к каноническому виду</w:t>
      </w:r>
    </w:p>
    <w:p w14:paraId="4ACF2E10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23363AF0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Определение и свойства квадратичной формы</w:t>
      </w:r>
    </w:p>
    <w:p w14:paraId="5DEB7317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Преобразование квадратичной формы в каноническую</w:t>
      </w:r>
    </w:p>
    <w:p w14:paraId="628C8EB5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Критерий Сильвестра</w:t>
      </w:r>
    </w:p>
    <w:p w14:paraId="4633A946">
      <w:pPr>
        <w:numPr>
          <w:ilvl w:val="0"/>
          <w:numId w:val="11"/>
        </w:numPr>
        <w:tabs>
          <w:tab w:val="left" w:pos="0"/>
          <w:tab w:val="left" w:pos="142"/>
          <w:tab w:val="left" w:pos="6660"/>
          <w:tab w:val="clear" w:pos="720"/>
        </w:tabs>
        <w:spacing w:after="0" w:line="360" w:lineRule="auto"/>
        <w:ind w:left="0" w:hanging="14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Определенность квадратичных форм</w:t>
      </w:r>
    </w:p>
    <w:p w14:paraId="341FDF7A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Тема 9. Аналитическая геометрия на плоскости и в пространстве. Уравнения прямой, плоскости. Кривые второго порядка.</w:t>
      </w:r>
    </w:p>
    <w:p w14:paraId="6F2FE00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        Теоретический опрос</w:t>
      </w:r>
    </w:p>
    <w:p w14:paraId="25F710E8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Аналитическая геометрия на плоскости.</w:t>
      </w:r>
    </w:p>
    <w:p w14:paraId="7BBD1CAE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Линии первого порядка.</w:t>
      </w:r>
    </w:p>
    <w:p w14:paraId="0F9159FB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Угловой коэффициент прямой.</w:t>
      </w:r>
    </w:p>
    <w:p w14:paraId="5CFEC22A">
      <w:pPr>
        <w:numPr>
          <w:ilvl w:val="0"/>
          <w:numId w:val="12"/>
        </w:numPr>
        <w:tabs>
          <w:tab w:val="left" w:pos="0"/>
          <w:tab w:val="left" w:pos="426"/>
          <w:tab w:val="left" w:pos="6660"/>
          <w:tab w:val="clear" w:pos="720"/>
        </w:tabs>
        <w:spacing w:after="0" w:line="360" w:lineRule="auto"/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Уравнение прямой через две точки</w:t>
      </w:r>
    </w:p>
    <w:p w14:paraId="6764A0A6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Тема 10.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Модель межотраслевого баланса экономики. Модель международной торговли.</w:t>
      </w:r>
    </w:p>
    <w:p w14:paraId="6594C767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Модель международной торговли.</w:t>
      </w:r>
    </w:p>
    <w:p w14:paraId="3D28C306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Балансовая модель В. Леонтьева</w:t>
      </w:r>
    </w:p>
    <w:p w14:paraId="65F87CFB">
      <w:pPr>
        <w:pStyle w:val="32"/>
        <w:numPr>
          <w:ilvl w:val="1"/>
          <w:numId w:val="12"/>
        </w:numPr>
        <w:tabs>
          <w:tab w:val="left" w:pos="142"/>
          <w:tab w:val="left" w:pos="720"/>
          <w:tab w:val="left" w:pos="6480"/>
          <w:tab w:val="clear" w:pos="1440"/>
        </w:tabs>
        <w:spacing w:line="360" w:lineRule="auto"/>
        <w:ind w:hanging="1724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Модель межотраслевого баланса экономики.</w:t>
      </w:r>
    </w:p>
    <w:p w14:paraId="311B572A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5. МЕТОДИЧЕСКИЕ УКАЗАНИЯ ПО ОСВОЕНИЮ ДИСЦИПЛИНЫ</w:t>
      </w:r>
    </w:p>
    <w:p w14:paraId="4A4E2D57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Студент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предмету. </w:t>
      </w:r>
    </w:p>
    <w:p w14:paraId="4AA99E26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Для успешного освоения дисциплины, студент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предусмотренные учебным планом виды работ.</w:t>
      </w:r>
    </w:p>
    <w:p w14:paraId="1A1E009A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Если возникают сложности с восприятием учебного материала, студенту 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14:paraId="423A7B95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К числу используемых средств при освоении дисциплины относятся: тестовые задания, контрольные работы, проверочные работы, дискуссии.</w:t>
      </w:r>
    </w:p>
    <w:p w14:paraId="3CB86ABD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Предполагается, что студенты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студенту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14:paraId="44B94F12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Одной из наиболее эффективной форм обучения являются практические занятия.</w:t>
      </w:r>
    </w:p>
    <w:p w14:paraId="3B0D222D">
      <w:pPr>
        <w:pStyle w:val="37"/>
        <w:spacing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Основу работы составляет самостоятельное изучение студентами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14:paraId="4F6036CD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14:paraId="2FA49CA5">
      <w:pPr>
        <w:pStyle w:val="37"/>
        <w:spacing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Форма практического занятия представляет собой синтез аудиторной и внеаудиторной работы. Студенты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проблемной ситуации. Участие студента в дискуссии позволяет развивать мировоззрение, творческое мышление и повышение уровня знаний.</w:t>
      </w:r>
    </w:p>
    <w:p w14:paraId="67F5EE4F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Процесс подготовки к практическому занятию, лабораторному занятию включает знакомство с соответствующей темой в учебнике, изучение исследовательской литературы.</w:t>
      </w:r>
    </w:p>
    <w:p w14:paraId="1DA903ED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Цель каждого студента – проявить свои знания во время проведения практических занятий. При этом могут использоваться самые разнообразные формы работы: участие в дискуссиях, форма «вопросов», дополнения, решение задач и др. Это придает учебному занятию характер коллективной работы, повышает внимание и интерес студентов. </w:t>
      </w:r>
    </w:p>
    <w:p w14:paraId="023CA824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При реализации различных видов учебной работы используются занятия в интерактивной форме. При освоении данной дисциплины применяется форма интерактивного занятия – дискуссия. 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14:paraId="7BD1C16B">
      <w:pPr>
        <w:pStyle w:val="44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практических</w:t>
      </w:r>
      <w:r>
        <w:rPr>
          <w:rFonts w:ascii="Times New Roman" w:hAnsi="Times New Roman"/>
          <w:color w:val="auto"/>
          <w:sz w:val="24"/>
          <w:szCs w:val="24"/>
        </w:rPr>
        <w:t xml:space="preserve"> занятиях используется интерактивный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 метод «дискуссия». В ча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стности, при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проверке правильности выполнения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заданий, выданных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самостоя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тельную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достигается путём вовлечения аудитории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решения,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ошибок, допускаемых при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решении.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Другими словами, интерактив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ность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реализуется, если задачу решает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не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сам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преподаватель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или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даже студент у </w:t>
      </w:r>
      <w:r>
        <w:rPr>
          <w:rStyle w:val="70"/>
          <w:rFonts w:eastAsia="Calibri"/>
          <w:b w:val="0"/>
          <w:color w:val="auto"/>
          <w:sz w:val="24"/>
          <w:szCs w:val="24"/>
        </w:rPr>
        <w:t>дос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ки,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взаимодействуя с </w:t>
      </w:r>
      <w:r>
        <w:rPr>
          <w:rStyle w:val="70"/>
          <w:rFonts w:eastAsia="Calibri"/>
          <w:b w:val="0"/>
          <w:color w:val="auto"/>
          <w:sz w:val="24"/>
          <w:szCs w:val="24"/>
        </w:rPr>
        <w:t>преподавателем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.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решении задачи, нахождении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ошибок в предлагаемых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решениях и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т.д. должна участвовать вся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группа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студентов (то, что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обычно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называлось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ранее работой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 группой во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время проведения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занятия,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а не с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от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softHyphen/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дельным студентом). Можно рекомендовать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вызывать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к доске с демонстрацией </w:t>
      </w:r>
      <w:r>
        <w:rPr>
          <w:rStyle w:val="70"/>
          <w:rFonts w:eastAsia="Calibri"/>
          <w:b w:val="0"/>
          <w:color w:val="auto"/>
          <w:sz w:val="24"/>
          <w:szCs w:val="24"/>
        </w:rPr>
        <w:t>реше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ния задачи не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студента, правильно решившего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задачу,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а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студента,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сделавшего ошибки в решении (начавшего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неправильно решать задачу)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и совместно с группой </w:t>
      </w:r>
      <w:r>
        <w:rPr>
          <w:rStyle w:val="70"/>
          <w:rFonts w:eastAsia="Calibri"/>
          <w:b w:val="0"/>
          <w:color w:val="auto"/>
          <w:sz w:val="24"/>
          <w:szCs w:val="24"/>
        </w:rPr>
        <w:t>осуществ</w:t>
      </w:r>
      <w:r>
        <w:rPr>
          <w:rStyle w:val="70"/>
          <w:rFonts w:eastAsia="Calibri"/>
          <w:b w:val="0"/>
          <w:color w:val="auto"/>
          <w:sz w:val="24"/>
          <w:szCs w:val="24"/>
        </w:rPr>
        <w:softHyphen/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лять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поиск ошибок </w:t>
      </w:r>
      <w:r>
        <w:rPr>
          <w:rStyle w:val="70"/>
          <w:rFonts w:eastAsia="Calibri"/>
          <w:b w:val="0"/>
          <w:color w:val="auto"/>
          <w:sz w:val="24"/>
          <w:szCs w:val="24"/>
        </w:rPr>
        <w:t>в решении.</w:t>
      </w:r>
    </w:p>
    <w:p w14:paraId="27976D4A">
      <w:pPr>
        <w:pStyle w:val="44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Типовой сценарий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практического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занятия с использованием метода включает в </w:t>
      </w:r>
      <w:r>
        <w:rPr>
          <w:rStyle w:val="70"/>
          <w:rFonts w:eastAsia="Calibri"/>
          <w:b w:val="0"/>
          <w:color w:val="auto"/>
          <w:sz w:val="24"/>
          <w:szCs w:val="24"/>
        </w:rPr>
        <w:t xml:space="preserve">себя следующие </w:t>
      </w: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этапы:</w:t>
      </w:r>
    </w:p>
    <w:p w14:paraId="391A7BA0">
      <w:pPr>
        <w:pStyle w:val="44"/>
        <w:numPr>
          <w:ilvl w:val="0"/>
          <w:numId w:val="13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 xml:space="preserve">Постановка </w:t>
      </w:r>
      <w:r>
        <w:rPr>
          <w:rStyle w:val="70"/>
          <w:rFonts w:eastAsia="Calibri"/>
          <w:b w:val="0"/>
          <w:color w:val="auto"/>
          <w:sz w:val="24"/>
          <w:szCs w:val="24"/>
        </w:rPr>
        <w:t>задачи</w:t>
      </w:r>
    </w:p>
    <w:p w14:paraId="338351A7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Анализ задачи, выдвижения гипотез и предложений</w:t>
      </w:r>
    </w:p>
    <w:p w14:paraId="6EF963CE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Обсуждение гипотез и предложений</w:t>
      </w:r>
    </w:p>
    <w:p w14:paraId="6EC78D2B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14:paraId="35D1C2A7">
      <w:pPr>
        <w:pStyle w:val="44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  <w:lang w:eastAsia="ru-RU" w:bidi="ru-RU"/>
        </w:rPr>
        <w:t>Подведение итогов, обобщение и систематизация</w:t>
      </w:r>
    </w:p>
    <w:p w14:paraId="55AC42C0">
      <w:pPr>
        <w:pStyle w:val="37"/>
        <w:spacing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Для самопроверки качества усвоения учебного материала предусмотрен ряд заданий. Студенты самостоятельно могут решать их, тем самым, готовясь к промежуточному (тематическому) и итоговому тестированию.</w:t>
      </w:r>
    </w:p>
    <w:p w14:paraId="6CE78446">
      <w:pPr>
        <w:pStyle w:val="37"/>
        <w:spacing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14:paraId="72468397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</w:p>
    <w:p w14:paraId="39433C4A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14:paraId="3807BD1E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  <w:t>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14:paraId="4A9033CB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Самостоятельная работа студентов 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14:paraId="560DACCC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14:paraId="33B34766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14:paraId="092780A7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14:paraId="00E7D55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Прежде чем приступать к решению задач, обучающемуся необходимо:</w:t>
      </w:r>
    </w:p>
    <w:p w14:paraId="35EE63D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14:paraId="6361701D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14:paraId="65192D6C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14:paraId="491DD29D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14:paraId="2822606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14:paraId="134AECD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14:paraId="49D8A1D9">
      <w:pPr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Требования к оформлению результатов практикумов.</w:t>
      </w:r>
    </w:p>
    <w:p w14:paraId="144DFFA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14:paraId="45F32A0B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8AFF5B6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i/>
          <w:color w:val="auto"/>
          <w:sz w:val="24"/>
          <w:szCs w:val="24"/>
        </w:rPr>
        <w:t>Методические рекомендации по выполнению контрольных и проверочных работ</w:t>
      </w:r>
    </w:p>
    <w:p w14:paraId="7F5AE237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Требования к оформлению работ отмечены выше. </w:t>
      </w:r>
      <w:r>
        <w:rPr>
          <w:color w:val="auto"/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14:paraId="3C307AE5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14:paraId="1C0788CA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>
        <w:rPr>
          <w:rStyle w:val="78"/>
          <w:color w:val="auto"/>
          <w:szCs w:val="28"/>
        </w:rPr>
        <w:t>остаётся место только для заголовка и нет</w:t>
      </w:r>
      <w:r>
        <w:rPr>
          <w:color w:val="auto"/>
          <w:szCs w:val="28"/>
        </w:rPr>
        <w:t xml:space="preserve"> места ни для одной строчки текста, заголовок нужно писать на следующей странице.</w:t>
      </w:r>
    </w:p>
    <w:p w14:paraId="5F631015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14:paraId="0063359A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14:paraId="0B62368F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</w:rPr>
      </w:pPr>
      <w:r>
        <w:rPr>
          <w:color w:val="auto"/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>
        <w:rPr>
          <w:rStyle w:val="78"/>
          <w:color w:val="auto"/>
          <w:szCs w:val="28"/>
        </w:rPr>
        <w:t>кроме</w:t>
      </w:r>
      <w:r>
        <w:rPr>
          <w:color w:val="auto"/>
          <w:szCs w:val="28"/>
        </w:rPr>
        <w:t xml:space="preserve"> общепринятых).</w:t>
      </w:r>
    </w:p>
    <w:p w14:paraId="25611070">
      <w:pPr>
        <w:pStyle w:val="77"/>
        <w:spacing w:before="0" w:beforeAutospacing="0" w:after="0" w:afterAutospacing="0" w:line="360" w:lineRule="auto"/>
        <w:ind w:firstLine="709"/>
        <w:jc w:val="both"/>
        <w:rPr>
          <w:color w:val="auto"/>
          <w:szCs w:val="28"/>
        </w:rPr>
      </w:pPr>
      <w:r>
        <w:rPr>
          <w:color w:val="auto"/>
          <w:szCs w:val="28"/>
        </w:rPr>
        <w:t>По всем возникшим вопросам студенту следует обращаться за консультацией преподавателю.</w:t>
      </w:r>
    </w:p>
    <w:p w14:paraId="738657F3">
      <w:pPr>
        <w:pStyle w:val="77"/>
        <w:spacing w:before="0" w:beforeAutospacing="0" w:after="0" w:afterAutospacing="0" w:line="360" w:lineRule="auto"/>
        <w:jc w:val="both"/>
        <w:rPr>
          <w:color w:val="auto"/>
        </w:rPr>
      </w:pPr>
    </w:p>
    <w:p w14:paraId="5B0F1725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14:paraId="1C8BC621">
      <w:pPr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lang w:eastAsia="ru-RU"/>
        </w:rPr>
        <w:t xml:space="preserve">для студентов очной форм обучения </w:t>
      </w:r>
    </w:p>
    <w:tbl>
      <w:tblPr>
        <w:tblStyle w:val="6"/>
        <w:tblW w:w="10037" w:type="dxa"/>
        <w:tblInd w:w="-431" w:type="dxa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3119"/>
        <w:gridCol w:w="1276"/>
        <w:gridCol w:w="2409"/>
        <w:gridCol w:w="1531"/>
        <w:gridCol w:w="1276"/>
      </w:tblGrid>
      <w:tr w14:paraId="74AF4DD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8" w:hRule="atLeast"/>
        </w:trPr>
        <w:tc>
          <w:tcPr>
            <w:tcW w:w="426" w:type="dxa"/>
            <w:vMerge w:val="restart"/>
            <w:vAlign w:val="center"/>
          </w:tcPr>
          <w:p w14:paraId="4A462CA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№</w:t>
            </w:r>
          </w:p>
          <w:p w14:paraId="4C9C5A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п/п</w:t>
            </w:r>
          </w:p>
        </w:tc>
        <w:tc>
          <w:tcPr>
            <w:tcW w:w="3119" w:type="dxa"/>
            <w:vMerge w:val="restart"/>
            <w:vAlign w:val="center"/>
          </w:tcPr>
          <w:p w14:paraId="0AE8929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14:paraId="7DF12D1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Трудо-емкость</w:t>
            </w:r>
          </w:p>
          <w:p w14:paraId="36C2746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СРС,</w:t>
            </w:r>
          </w:p>
          <w:p w14:paraId="475D8F3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14:paraId="06E0F88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Виды самостоятельной работы студентов</w:t>
            </w:r>
          </w:p>
          <w:p w14:paraId="6B465EF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i/>
                <w:color w:val="auto"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color="auto" w:sz="4" w:space="0"/>
            </w:tcBorders>
            <w:vAlign w:val="center"/>
          </w:tcPr>
          <w:p w14:paraId="2BAD35E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 xml:space="preserve">Часы </w:t>
            </w:r>
          </w:p>
        </w:tc>
      </w:tr>
      <w:tr w14:paraId="69837210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34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  <w:vAlign w:val="center"/>
          </w:tcPr>
          <w:p w14:paraId="54979BE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56B514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  <w:vAlign w:val="center"/>
          </w:tcPr>
          <w:p w14:paraId="33267C1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 w14:paraId="3DB259C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15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B48E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26B0C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</w:tr>
      <w:tr w14:paraId="2DA6FCA0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" w:hRule="atLeast"/>
        </w:trPr>
        <w:tc>
          <w:tcPr>
            <w:tcW w:w="426" w:type="dxa"/>
            <w:vMerge w:val="restart"/>
            <w:vAlign w:val="center"/>
          </w:tcPr>
          <w:p w14:paraId="4B7797B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vAlign w:val="center"/>
          </w:tcPr>
          <w:p w14:paraId="40AE8701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14:paraId="2D9351E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E546C0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color="auto" w:sz="4" w:space="0"/>
            </w:tcBorders>
            <w:vAlign w:val="center"/>
          </w:tcPr>
          <w:p w14:paraId="14914EA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color="auto" w:sz="4" w:space="0"/>
            </w:tcBorders>
            <w:vAlign w:val="center"/>
          </w:tcPr>
          <w:p w14:paraId="38C6457C">
            <w:pPr>
              <w:spacing w:after="0" w:line="240" w:lineRule="auto"/>
              <w:ind w:right="-250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FFB9862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1" w:hRule="atLeast"/>
        </w:trPr>
        <w:tc>
          <w:tcPr>
            <w:tcW w:w="426" w:type="dxa"/>
            <w:vMerge w:val="continue"/>
            <w:vAlign w:val="center"/>
          </w:tcPr>
          <w:p w14:paraId="7B5210C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B59AE6C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0F3AF77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318AC7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7795210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405EBCE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369D786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0" w:hRule="atLeast"/>
        </w:trPr>
        <w:tc>
          <w:tcPr>
            <w:tcW w:w="426" w:type="dxa"/>
            <w:vMerge w:val="continue"/>
            <w:vAlign w:val="center"/>
          </w:tcPr>
          <w:p w14:paraId="15EEC92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AC702DF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39B9A1C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18E7FC05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ED3AF3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4C1620E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1418F61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0" w:hRule="atLeast"/>
        </w:trPr>
        <w:tc>
          <w:tcPr>
            <w:tcW w:w="426" w:type="dxa"/>
            <w:vMerge w:val="continue"/>
            <w:vAlign w:val="center"/>
          </w:tcPr>
          <w:p w14:paraId="23B98C1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29A25D9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203758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560155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4C2F2C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63339AA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13FDBB6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9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  <w:vAlign w:val="center"/>
          </w:tcPr>
          <w:p w14:paraId="1846359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1799DDF7">
            <w:pPr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8AC800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5E2259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9A3AD5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  <w:vAlign w:val="center"/>
          </w:tcPr>
          <w:p w14:paraId="62ED956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0A2B9F4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1" w:hRule="atLeast"/>
        </w:trPr>
        <w:tc>
          <w:tcPr>
            <w:tcW w:w="426" w:type="dxa"/>
            <w:vMerge w:val="restart"/>
            <w:tcBorders>
              <w:top w:val="single" w:color="auto" w:sz="4" w:space="0"/>
            </w:tcBorders>
            <w:vAlign w:val="center"/>
          </w:tcPr>
          <w:p w14:paraId="5BCE218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2</w:t>
            </w:r>
          </w:p>
        </w:tc>
        <w:tc>
          <w:tcPr>
            <w:tcW w:w="3119" w:type="dxa"/>
            <w:vMerge w:val="restart"/>
            <w:tcBorders>
              <w:top w:val="single" w:color="auto" w:sz="4" w:space="0"/>
            </w:tcBorders>
            <w:vAlign w:val="center"/>
          </w:tcPr>
          <w:p w14:paraId="37D5F463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color="auto" w:sz="4" w:space="0"/>
            </w:tcBorders>
          </w:tcPr>
          <w:p w14:paraId="15ABEEA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color="auto" w:sz="4" w:space="0"/>
            </w:tcBorders>
            <w:vAlign w:val="center"/>
          </w:tcPr>
          <w:p w14:paraId="626A6C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color="auto" w:sz="4" w:space="0"/>
            </w:tcBorders>
            <w:vAlign w:val="center"/>
          </w:tcPr>
          <w:p w14:paraId="6214646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color="auto" w:sz="4" w:space="0"/>
            </w:tcBorders>
          </w:tcPr>
          <w:p w14:paraId="3CBBBE8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296382B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</w:trPr>
        <w:tc>
          <w:tcPr>
            <w:tcW w:w="426" w:type="dxa"/>
            <w:vMerge w:val="continue"/>
            <w:vAlign w:val="center"/>
          </w:tcPr>
          <w:p w14:paraId="7F3EB0A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711F47D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638A359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789465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2D07D2E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38D40DF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06EB1575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5" w:hRule="atLeast"/>
        </w:trPr>
        <w:tc>
          <w:tcPr>
            <w:tcW w:w="426" w:type="dxa"/>
            <w:vMerge w:val="continue"/>
            <w:vAlign w:val="center"/>
          </w:tcPr>
          <w:p w14:paraId="0AE41BC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D4B373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751043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3A68C4C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2E0680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6DB2555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721FDD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0" w:hRule="atLeast"/>
        </w:trPr>
        <w:tc>
          <w:tcPr>
            <w:tcW w:w="426" w:type="dxa"/>
            <w:vMerge w:val="continue"/>
            <w:vAlign w:val="center"/>
          </w:tcPr>
          <w:p w14:paraId="738DE6D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F8C1858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45EFF98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87F375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5A2E26A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1AC53C3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6C76064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0" w:hRule="atLeast"/>
        </w:trPr>
        <w:tc>
          <w:tcPr>
            <w:tcW w:w="426" w:type="dxa"/>
            <w:vMerge w:val="continue"/>
            <w:vAlign w:val="center"/>
          </w:tcPr>
          <w:p w14:paraId="21C7379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9F6AE92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iCs/>
                <w:color w:val="auto"/>
                <w:spacing w:val="-4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39F4DD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167C1F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7A14144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2DC8A67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8A1B72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2" w:hRule="atLeast"/>
        </w:trPr>
        <w:tc>
          <w:tcPr>
            <w:tcW w:w="426" w:type="dxa"/>
            <w:vMerge w:val="restart"/>
            <w:vAlign w:val="center"/>
          </w:tcPr>
          <w:p w14:paraId="5AD7038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14:paraId="1218899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14:paraId="3DC4101F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1CA48D9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CC62243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37B6B0E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56177A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06C63EC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0" w:hRule="atLeast"/>
        </w:trPr>
        <w:tc>
          <w:tcPr>
            <w:tcW w:w="426" w:type="dxa"/>
            <w:vMerge w:val="continue"/>
            <w:vAlign w:val="center"/>
          </w:tcPr>
          <w:p w14:paraId="43BBC19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C0CC2B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68B2C0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EB70D2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05600CD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1C37D51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6C7893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7" w:hRule="atLeast"/>
        </w:trPr>
        <w:tc>
          <w:tcPr>
            <w:tcW w:w="426" w:type="dxa"/>
            <w:vMerge w:val="continue"/>
            <w:vAlign w:val="center"/>
          </w:tcPr>
          <w:p w14:paraId="77A70E0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9C65304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49DF3D0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7E38DDE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3837C9C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547C6CA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6560565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3" w:hRule="atLeast"/>
        </w:trPr>
        <w:tc>
          <w:tcPr>
            <w:tcW w:w="426" w:type="dxa"/>
            <w:vMerge w:val="continue"/>
            <w:vAlign w:val="center"/>
          </w:tcPr>
          <w:p w14:paraId="1DD57A0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33EF302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11FBCF5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33E838B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260829E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60FE8B5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4F151B9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4" w:hRule="atLeast"/>
        </w:trPr>
        <w:tc>
          <w:tcPr>
            <w:tcW w:w="426" w:type="dxa"/>
            <w:vMerge w:val="continue"/>
            <w:vAlign w:val="center"/>
          </w:tcPr>
          <w:p w14:paraId="788A580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BAA316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continue"/>
          </w:tcPr>
          <w:p w14:paraId="5B54936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D51F753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0689DA7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2F5FD8E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37650BD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0" w:hRule="atLeast"/>
        </w:trPr>
        <w:tc>
          <w:tcPr>
            <w:tcW w:w="426" w:type="dxa"/>
            <w:vMerge w:val="restart"/>
            <w:vAlign w:val="center"/>
          </w:tcPr>
          <w:p w14:paraId="104D938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14:paraId="6BDAF83C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  <w:p w14:paraId="3211C12E">
            <w:pPr>
              <w:spacing w:after="0"/>
              <w:jc w:val="both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14:paraId="28527CE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BC73ED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83A7C4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4B69646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816274D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</w:trPr>
        <w:tc>
          <w:tcPr>
            <w:tcW w:w="426" w:type="dxa"/>
            <w:vMerge w:val="continue"/>
            <w:vAlign w:val="center"/>
          </w:tcPr>
          <w:p w14:paraId="35477AE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74D6DBE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51DCDFD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1FE237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84256D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402CA8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F1BEB2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5" w:hRule="atLeast"/>
        </w:trPr>
        <w:tc>
          <w:tcPr>
            <w:tcW w:w="426" w:type="dxa"/>
            <w:vMerge w:val="continue"/>
            <w:vAlign w:val="center"/>
          </w:tcPr>
          <w:p w14:paraId="47A704D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99C62A4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4D28BE9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321AEED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310140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6C2D287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4BFDAEFC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</w:trPr>
        <w:tc>
          <w:tcPr>
            <w:tcW w:w="426" w:type="dxa"/>
            <w:vMerge w:val="continue"/>
            <w:vAlign w:val="center"/>
          </w:tcPr>
          <w:p w14:paraId="4740BDE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80F8C5C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2FC72AD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5DCD270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 xml:space="preserve"> с сотрудником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3CBB63D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51147A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7A2FD1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05" w:hRule="atLeast"/>
        </w:trPr>
        <w:tc>
          <w:tcPr>
            <w:tcW w:w="426" w:type="dxa"/>
            <w:vMerge w:val="continue"/>
            <w:vAlign w:val="center"/>
          </w:tcPr>
          <w:p w14:paraId="0EC5321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0A3DB75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06CE02F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AFFB9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5DD25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2EE6FC6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3B15380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2" w:hRule="atLeast"/>
        </w:trPr>
        <w:tc>
          <w:tcPr>
            <w:tcW w:w="426" w:type="dxa"/>
            <w:vMerge w:val="restart"/>
            <w:vAlign w:val="center"/>
          </w:tcPr>
          <w:p w14:paraId="06E66A4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14:paraId="498A44CB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1276" w:type="dxa"/>
            <w:vMerge w:val="restart"/>
          </w:tcPr>
          <w:p w14:paraId="29E0B8B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14:paraId="0D505312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5A1491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0C74FAA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3EA8AE5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7" w:hRule="atLeast"/>
        </w:trPr>
        <w:tc>
          <w:tcPr>
            <w:tcW w:w="426" w:type="dxa"/>
            <w:vMerge w:val="continue"/>
            <w:vAlign w:val="center"/>
          </w:tcPr>
          <w:p w14:paraId="5B722B6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01B6BAA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6B639CD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60A01B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39B9362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2934FDC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1968202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5" w:hRule="atLeast"/>
        </w:trPr>
        <w:tc>
          <w:tcPr>
            <w:tcW w:w="426" w:type="dxa"/>
            <w:vMerge w:val="continue"/>
            <w:vAlign w:val="center"/>
          </w:tcPr>
          <w:p w14:paraId="5519774F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00FB800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2DC8D6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38CB56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14:paraId="089C555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191105F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4D99129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8" w:hRule="atLeast"/>
        </w:trPr>
        <w:tc>
          <w:tcPr>
            <w:tcW w:w="426" w:type="dxa"/>
            <w:vMerge w:val="continue"/>
            <w:vAlign w:val="center"/>
          </w:tcPr>
          <w:p w14:paraId="2FFD8BE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DBB5556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731828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7F293D6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489EF97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6253611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0368B02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5" w:hRule="atLeast"/>
        </w:trPr>
        <w:tc>
          <w:tcPr>
            <w:tcW w:w="426" w:type="dxa"/>
            <w:vMerge w:val="continue"/>
            <w:vAlign w:val="center"/>
          </w:tcPr>
          <w:p w14:paraId="3F5CFC85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8B6FE94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11"/>
                <w:rFonts w:ascii="Times New Roman" w:hAnsi="Times New Roman" w:cs="Times New Roman"/>
                <w:b w:val="0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CC07D0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36FEF47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7D3C841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68D7CE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2FB4F46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6" w:hRule="atLeast"/>
        </w:trPr>
        <w:tc>
          <w:tcPr>
            <w:tcW w:w="426" w:type="dxa"/>
            <w:vMerge w:val="restart"/>
            <w:vAlign w:val="center"/>
          </w:tcPr>
          <w:p w14:paraId="22878B9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6</w:t>
            </w:r>
          </w:p>
        </w:tc>
        <w:tc>
          <w:tcPr>
            <w:tcW w:w="3119" w:type="dxa"/>
            <w:vMerge w:val="restart"/>
            <w:vAlign w:val="center"/>
          </w:tcPr>
          <w:p w14:paraId="3BD43E6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Полярные координаты.</w:t>
            </w:r>
          </w:p>
          <w:p w14:paraId="5DB256E3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7DEFB1D6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1A3530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393F14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24FC835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042E90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7" w:hRule="atLeast"/>
        </w:trPr>
        <w:tc>
          <w:tcPr>
            <w:tcW w:w="426" w:type="dxa"/>
            <w:vMerge w:val="continue"/>
            <w:vAlign w:val="center"/>
          </w:tcPr>
          <w:p w14:paraId="51D69291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C0CBBD8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A6446D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14EABAD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5FD1406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2408743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C3E09ED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4" w:hRule="atLeast"/>
        </w:trPr>
        <w:tc>
          <w:tcPr>
            <w:tcW w:w="426" w:type="dxa"/>
            <w:vMerge w:val="continue"/>
            <w:vAlign w:val="center"/>
          </w:tcPr>
          <w:p w14:paraId="06E3048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7240CD3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41630A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4D82A257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14:paraId="6A89C64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14:paraId="46DB5D3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6008A38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7" w:hRule="atLeast"/>
        </w:trPr>
        <w:tc>
          <w:tcPr>
            <w:tcW w:w="426" w:type="dxa"/>
            <w:vMerge w:val="continue"/>
            <w:vAlign w:val="center"/>
          </w:tcPr>
          <w:p w14:paraId="6204CCD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B89D460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035AB98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7B03E7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5855D48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2D9DCB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3662A95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08" w:hRule="atLeast"/>
        </w:trPr>
        <w:tc>
          <w:tcPr>
            <w:tcW w:w="426" w:type="dxa"/>
            <w:vMerge w:val="continue"/>
            <w:vAlign w:val="center"/>
          </w:tcPr>
          <w:p w14:paraId="6A47928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F4D44CA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4445715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97377D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64A05C7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14:paraId="4B06728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3EFA5C8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8" w:hRule="atLeast"/>
        </w:trPr>
        <w:tc>
          <w:tcPr>
            <w:tcW w:w="426" w:type="dxa"/>
            <w:vMerge w:val="restart"/>
            <w:vAlign w:val="center"/>
          </w:tcPr>
          <w:p w14:paraId="74211A40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lang w:eastAsia="ru-RU"/>
              </w:rPr>
              <w:t>7</w:t>
            </w:r>
          </w:p>
        </w:tc>
        <w:tc>
          <w:tcPr>
            <w:tcW w:w="3119" w:type="dxa"/>
            <w:vMerge w:val="restart"/>
            <w:vAlign w:val="center"/>
          </w:tcPr>
          <w:p w14:paraId="41A15B3B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14:paraId="0CDF33AB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14:paraId="1631DAB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14:paraId="7CB46DC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4544BA8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4EDD152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7" w:hRule="atLeast"/>
        </w:trPr>
        <w:tc>
          <w:tcPr>
            <w:tcW w:w="426" w:type="dxa"/>
            <w:vMerge w:val="continue"/>
            <w:vAlign w:val="center"/>
          </w:tcPr>
          <w:p w14:paraId="6117EB9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E4DB867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28E1108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100661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14:paraId="10C2D59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0027E11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23DE2F0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3" w:hRule="atLeast"/>
        </w:trPr>
        <w:tc>
          <w:tcPr>
            <w:tcW w:w="426" w:type="dxa"/>
            <w:vMerge w:val="continue"/>
            <w:vAlign w:val="center"/>
          </w:tcPr>
          <w:p w14:paraId="2A05F59A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CD1F631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A6ED7E3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50835A5A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70FBDF7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BC2F63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BEA329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3" w:hRule="atLeast"/>
        </w:trPr>
        <w:tc>
          <w:tcPr>
            <w:tcW w:w="426" w:type="dxa"/>
            <w:vMerge w:val="continue"/>
            <w:vAlign w:val="center"/>
          </w:tcPr>
          <w:p w14:paraId="2F6A316D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028A2263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5B1D04A7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6B74C36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14:paraId="1A7F80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</w:tcPr>
          <w:p w14:paraId="42E9089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C7156B6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0" w:hRule="atLeast"/>
        </w:trPr>
        <w:tc>
          <w:tcPr>
            <w:tcW w:w="426" w:type="dxa"/>
            <w:vMerge w:val="continue"/>
            <w:vAlign w:val="center"/>
          </w:tcPr>
          <w:p w14:paraId="1F279D0E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4E9162A2">
            <w:pPr>
              <w:spacing w:after="0" w:line="240" w:lineRule="auto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D6EABB9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Verdana"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2701DA88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4CC36E2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5F733F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9AF73B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" w:hRule="atLeast"/>
        </w:trPr>
        <w:tc>
          <w:tcPr>
            <w:tcW w:w="426" w:type="dxa"/>
            <w:vMerge w:val="restart"/>
          </w:tcPr>
          <w:p w14:paraId="29A5DC6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8</w:t>
            </w:r>
          </w:p>
        </w:tc>
        <w:tc>
          <w:tcPr>
            <w:tcW w:w="3119" w:type="dxa"/>
            <w:vMerge w:val="restart"/>
            <w:vAlign w:val="center"/>
          </w:tcPr>
          <w:p w14:paraId="0A5A7D1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14:paraId="564CF78E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0773778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13835421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0D30A4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0F20DC4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67A49B21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</w:trPr>
        <w:tc>
          <w:tcPr>
            <w:tcW w:w="426" w:type="dxa"/>
            <w:vMerge w:val="continue"/>
          </w:tcPr>
          <w:p w14:paraId="4036468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A12B71C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69E11BA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4AED6C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DB5B78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FE17AD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1E9030C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" w:hRule="atLeast"/>
        </w:trPr>
        <w:tc>
          <w:tcPr>
            <w:tcW w:w="426" w:type="dxa"/>
            <w:vMerge w:val="continue"/>
          </w:tcPr>
          <w:p w14:paraId="29EDCCA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DE93CC9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1E0904C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3BDFC0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6CA816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4E2325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2EEC178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426" w:type="dxa"/>
            <w:vMerge w:val="continue"/>
          </w:tcPr>
          <w:p w14:paraId="24A2EB5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255566D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4592DA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3EB3760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138F5E0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EB5121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3A56463D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426" w:type="dxa"/>
            <w:vMerge w:val="continue"/>
          </w:tcPr>
          <w:p w14:paraId="42BF2DC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61030B6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07E1150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BE7090E">
            <w:pPr>
              <w:suppressAutoHyphens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030892C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0A058D0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450CB869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1" w:hRule="atLeast"/>
        </w:trPr>
        <w:tc>
          <w:tcPr>
            <w:tcW w:w="426" w:type="dxa"/>
            <w:vMerge w:val="restart"/>
          </w:tcPr>
          <w:p w14:paraId="71369B4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9</w:t>
            </w:r>
          </w:p>
        </w:tc>
        <w:tc>
          <w:tcPr>
            <w:tcW w:w="3119" w:type="dxa"/>
            <w:vMerge w:val="restart"/>
            <w:vAlign w:val="center"/>
          </w:tcPr>
          <w:p w14:paraId="2BFB822C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Аналитическая геометрия на плоскости и в пространстве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Уравнения прямой, плоскости.</w:t>
            </w:r>
          </w:p>
          <w:p w14:paraId="1B06CC28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14:paraId="52318192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2B5D9A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6E57C8E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6098D1A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496E1F4A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" w:hRule="atLeast"/>
        </w:trPr>
        <w:tc>
          <w:tcPr>
            <w:tcW w:w="426" w:type="dxa"/>
            <w:vMerge w:val="continue"/>
          </w:tcPr>
          <w:p w14:paraId="4589A5B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58468989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390EAA2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0336FAE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1FF679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7FB0EF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606FC75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" w:hRule="atLeast"/>
        </w:trPr>
        <w:tc>
          <w:tcPr>
            <w:tcW w:w="426" w:type="dxa"/>
            <w:vMerge w:val="continue"/>
          </w:tcPr>
          <w:p w14:paraId="6767EF2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5DBAD46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250E85F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6F8E9C7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1D1C3B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715352E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76D45997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26" w:type="dxa"/>
            <w:vMerge w:val="continue"/>
          </w:tcPr>
          <w:p w14:paraId="2411C4C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3E371ABE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</w:tcPr>
          <w:p w14:paraId="489394F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2BDB189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 xml:space="preserve">Подготовка к дискуссии с сотрудником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ДВО РАН/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082F5F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056C7FA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1E77E25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</w:tcPr>
          <w:p w14:paraId="25AB2C0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309E6B74">
            <w:pPr>
              <w:spacing w:after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</w:tcPr>
          <w:p w14:paraId="72C8591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C68D105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7C78E0E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0D2750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9EBCD74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" w:hRule="atLeast"/>
        </w:trPr>
        <w:tc>
          <w:tcPr>
            <w:tcW w:w="426" w:type="dxa"/>
            <w:vMerge w:val="restart"/>
          </w:tcPr>
          <w:p w14:paraId="53A114B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10</w:t>
            </w:r>
          </w:p>
        </w:tc>
        <w:tc>
          <w:tcPr>
            <w:tcW w:w="3119" w:type="dxa"/>
            <w:vMerge w:val="restart"/>
            <w:vAlign w:val="center"/>
          </w:tcPr>
          <w:p w14:paraId="67BB6632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14:paraId="50F6D65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14:paraId="1CAFDED4">
            <w:pPr>
              <w:widowControl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CD6B02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7C73958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75E6630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0F23FFD2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426" w:type="dxa"/>
            <w:vMerge w:val="continue"/>
          </w:tcPr>
          <w:p w14:paraId="18F0882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2F1418E9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7D6CEEF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490BB30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EAA826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3B49F40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3F407EE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426" w:type="dxa"/>
            <w:vMerge w:val="continue"/>
          </w:tcPr>
          <w:p w14:paraId="6069332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034BD38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7338EC8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205CC4E">
            <w:pPr>
              <w:suppressAutoHyphens/>
              <w:snapToGrid w:val="0"/>
              <w:spacing w:after="0" w:line="240" w:lineRule="auto"/>
              <w:rPr>
                <w:rFonts w:ascii="Times New Roman" w:hAnsi="Times New Roman" w:eastAsia="Calibri" w:cs="Times New Roman"/>
                <w:color w:val="auto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2192576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FAD1FB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FC1F7C2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" w:hRule="atLeast"/>
        </w:trPr>
        <w:tc>
          <w:tcPr>
            <w:tcW w:w="426" w:type="dxa"/>
            <w:vMerge w:val="continue"/>
          </w:tcPr>
          <w:p w14:paraId="7244EBC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79B28768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541F70A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631CBA1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534B175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10D7493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56E357C3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" w:hRule="atLeast"/>
        </w:trPr>
        <w:tc>
          <w:tcPr>
            <w:tcW w:w="426" w:type="dxa"/>
            <w:vMerge w:val="continue"/>
          </w:tcPr>
          <w:p w14:paraId="02265AB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vAlign w:val="center"/>
          </w:tcPr>
          <w:p w14:paraId="69ACE642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</w:tcPr>
          <w:p w14:paraId="4E30046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14:paraId="51032CA0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14:paraId="2FAAEBC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1</w:t>
            </w:r>
          </w:p>
        </w:tc>
        <w:tc>
          <w:tcPr>
            <w:tcW w:w="1276" w:type="dxa"/>
          </w:tcPr>
          <w:p w14:paraId="06FFDD1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  <w:tr w14:paraId="0F55350F"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" w:hRule="atLeast"/>
        </w:trPr>
        <w:tc>
          <w:tcPr>
            <w:tcW w:w="426" w:type="dxa"/>
            <w:vMerge w:val="continue"/>
            <w:tcBorders>
              <w:bottom w:val="single" w:color="auto" w:sz="4" w:space="0"/>
            </w:tcBorders>
          </w:tcPr>
          <w:p w14:paraId="51A11C2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  <w:tc>
          <w:tcPr>
            <w:tcW w:w="3119" w:type="dxa"/>
            <w:vMerge w:val="continue"/>
            <w:tcBorders>
              <w:bottom w:val="single" w:color="auto" w:sz="4" w:space="0"/>
            </w:tcBorders>
            <w:vAlign w:val="center"/>
          </w:tcPr>
          <w:p w14:paraId="68E4C64A">
            <w:pPr>
              <w:spacing w:after="0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</w:tcPr>
          <w:p w14:paraId="62B2688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color w:val="auto"/>
                <w:lang w:eastAsia="ru-RU"/>
              </w:rPr>
            </w:pPr>
          </w:p>
        </w:tc>
        <w:tc>
          <w:tcPr>
            <w:tcW w:w="2409" w:type="dxa"/>
            <w:tcBorders>
              <w:bottom w:val="single" w:color="auto" w:sz="4" w:space="0"/>
            </w:tcBorders>
            <w:vAlign w:val="center"/>
          </w:tcPr>
          <w:p w14:paraId="74F7839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color="auto" w:sz="4" w:space="0"/>
            </w:tcBorders>
            <w:vAlign w:val="center"/>
          </w:tcPr>
          <w:p w14:paraId="4760CCC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color="auto" w:sz="4" w:space="0"/>
            </w:tcBorders>
          </w:tcPr>
          <w:p w14:paraId="0274C78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auto"/>
                <w:lang w:eastAsia="ru-RU"/>
              </w:rPr>
            </w:pPr>
          </w:p>
        </w:tc>
      </w:tr>
    </w:tbl>
    <w:p w14:paraId="49FD8EB4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76A151A5">
      <w:pPr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Самостоятельная работа студентов предполагает подготовку базового теоретического материала для решения практических заданий, тестов.</w:t>
      </w:r>
    </w:p>
    <w:p w14:paraId="7D89E6B3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14:paraId="3018D813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14:paraId="31FCFD2B">
      <w:pPr>
        <w:pStyle w:val="44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15"/>
        <w:gridCol w:w="3115"/>
        <w:gridCol w:w="3115"/>
      </w:tblGrid>
      <w:tr w14:paraId="479EC8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5" w:type="dxa"/>
          </w:tcPr>
          <w:p w14:paraId="67A8E484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14:paraId="71C1D025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14:paraId="271E95AC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i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14:paraId="14FA0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5" w:type="dxa"/>
          </w:tcPr>
          <w:p w14:paraId="6C82345E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14:paraId="4583A2EB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14:paraId="34947AB3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14:paraId="1D6BF896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печатной форме,</w:t>
            </w:r>
          </w:p>
          <w:p w14:paraId="1D8FE571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14:paraId="1ED4410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печатной форме,</w:t>
            </w:r>
          </w:p>
          <w:p w14:paraId="3BAC82D1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14:paraId="315B8327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Times New Roman" w:cs="Times New Roman"/>
                <w:caps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14:paraId="64A336FA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</w:p>
    <w:p w14:paraId="7BE34AE6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</w:p>
    <w:p w14:paraId="3F3E456A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4"/>
          <w:szCs w:val="24"/>
          <w:lang w:eastAsia="ru-RU"/>
        </w:rPr>
        <w:t>. ПЕРЕЧЕНЬ ИНФОРМАЦИОННЫХ ТЕХНОЛОГИЙ И ПРОГРАММНОГО ОБЕСПЕЧЕНИЯ</w:t>
      </w:r>
    </w:p>
    <w:p w14:paraId="7E9893AF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Fine Reader 12.0 (ABBYY) электронно-библиотечной системы (ЭБС)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"http://www.znanium.com" </w:instrText>
      </w:r>
      <w:r>
        <w:rPr>
          <w:color w:val="auto"/>
        </w:rPr>
        <w:fldChar w:fldCharType="separate"/>
      </w:r>
      <w:r>
        <w:rPr>
          <w:rStyle w:val="9"/>
          <w:color w:val="auto"/>
          <w:lang w:val="en-US"/>
        </w:rPr>
        <w:t>www</w:t>
      </w:r>
      <w:r>
        <w:rPr>
          <w:rStyle w:val="9"/>
          <w:color w:val="auto"/>
        </w:rPr>
        <w:t>.</w:t>
      </w:r>
      <w:r>
        <w:rPr>
          <w:rStyle w:val="9"/>
          <w:color w:val="auto"/>
          <w:lang w:val="en-US"/>
        </w:rPr>
        <w:t>znanium</w:t>
      </w:r>
      <w:r>
        <w:rPr>
          <w:rStyle w:val="9"/>
          <w:color w:val="auto"/>
        </w:rPr>
        <w:t>.</w:t>
      </w:r>
      <w:r>
        <w:rPr>
          <w:rStyle w:val="9"/>
          <w:color w:val="auto"/>
          <w:lang w:val="en-US"/>
        </w:rPr>
        <w:t>com</w:t>
      </w:r>
      <w:r>
        <w:rPr>
          <w:rStyle w:val="9"/>
          <w:color w:val="auto"/>
          <w:lang w:val="en-US"/>
        </w:rPr>
        <w:fldChar w:fldCharType="end"/>
      </w:r>
      <w:r>
        <w:rPr>
          <w:rFonts w:ascii="Times New Roman" w:hAnsi="Times New Roman"/>
          <w:color w:val="auto"/>
          <w:sz w:val="24"/>
          <w:szCs w:val="24"/>
          <w:lang w:eastAsia="ru-RU"/>
        </w:rPr>
        <w:t xml:space="preserve">. Презентации оформляются в программе </w:t>
      </w:r>
      <w:r>
        <w:rPr>
          <w:rFonts w:ascii="Times New Roman" w:hAnsi="Times New Roman"/>
          <w:color w:val="auto"/>
          <w:sz w:val="24"/>
          <w:szCs w:val="24"/>
          <w:lang w:val="en-US" w:eastAsia="ru-RU"/>
        </w:rPr>
        <w:t>PowerPoint</w:t>
      </w:r>
      <w:r>
        <w:rPr>
          <w:rFonts w:ascii="Times New Roman" w:hAnsi="Times New Roman"/>
          <w:color w:val="auto"/>
          <w:sz w:val="24"/>
          <w:szCs w:val="24"/>
          <w:lang w:eastAsia="ru-RU"/>
        </w:rPr>
        <w:t>..</w:t>
      </w:r>
    </w:p>
    <w:p w14:paraId="1C285257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В случае возникновения (возобновления) сложной эпидемиологической обстановкой в регионе, вызванной пандемией коронавируса COVID-19 или иными 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Zoom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14:paraId="61CE21ED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Zoom);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14:paraId="6DE6EA1C">
      <w:pPr>
        <w:spacing w:after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/>
          <w:color w:val="auto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14:paraId="3B52AF69">
      <w:pPr>
        <w:spacing w:after="0" w:line="360" w:lineRule="auto"/>
        <w:ind w:firstLine="709"/>
        <w:jc w:val="both"/>
        <w:rPr>
          <w:rFonts w:ascii="Times New Roman" w:hAnsi="Times New Roman" w:eastAsia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/>
          <w:color w:val="auto"/>
          <w:sz w:val="24"/>
          <w:szCs w:val="24"/>
          <w:lang w:eastAsia="ru-RU"/>
        </w:rPr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14:paraId="2CB4E8BF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8. МАТЕРИАЛЬНО-ТЕХНИЧЕСКОЕ ОБЕСПЕЧЕНИЕ ДИСЦИПЛИНЫ</w:t>
      </w:r>
    </w:p>
    <w:p w14:paraId="07C822D6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 xml:space="preserve">38.03.01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«Экономика» в 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14:paraId="6545A73A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Освоение дисциплины осуществляется в учебной аудиториях № 203, </w:t>
      </w:r>
      <w:r>
        <w:rPr>
          <w:rFonts w:ascii="Times New Roman" w:hAnsi="Times New Roman"/>
          <w:color w:val="auto"/>
          <w:sz w:val="24"/>
          <w:szCs w:val="24"/>
        </w:rPr>
        <w:t xml:space="preserve">каб. 206 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>рассчитанные на 25-30 студентов, оборудованными мультимедийными комплексами и экранами для демонстрации слайдовых презентаций и иных необходимых материалов.</w:t>
      </w:r>
      <w:r>
        <w:rPr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14:paraId="4EBFC5DC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14:paraId="1B3322CE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используется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научная</w:t>
      </w:r>
      <w:r>
        <w:rPr>
          <w:rFonts w:ascii="Times New Roman" w:hAnsi="Times New Roman" w:cs="Times New Roman"/>
          <w:color w:val="auto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литература,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электронные</w:t>
      </w:r>
      <w:r>
        <w:rPr>
          <w:rFonts w:ascii="Times New Roman" w:hAnsi="Times New Roman" w:cs="Times New Roman"/>
          <w:color w:val="auto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ресурсы,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практику.</w:t>
      </w:r>
    </w:p>
    <w:p w14:paraId="23FB95AF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eastAsia="Calibri" w:cs="Times New Roman"/>
          <w:color w:val="auto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14:paraId="44DC6391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учебники, учебно – методические пособия;</w:t>
      </w:r>
    </w:p>
    <w:p w14:paraId="3172B02E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технические средства обучения (компьютерная техника, аудио – и видеоаппаратура);</w:t>
      </w:r>
    </w:p>
    <w:p w14:paraId="08E35B59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проектор и ноутбук;</w:t>
      </w:r>
    </w:p>
    <w:p w14:paraId="53008239">
      <w:pPr>
        <w:pStyle w:val="32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учебно – наглядные пособия (стенды, плакаты).</w:t>
      </w:r>
    </w:p>
    <w:p w14:paraId="77E006E9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Стенды:</w:t>
      </w:r>
    </w:p>
    <w:p w14:paraId="49646903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Элементы окна </w:t>
      </w:r>
      <w:r>
        <w:rPr>
          <w:color w:val="auto"/>
          <w:lang w:val="en-US"/>
        </w:rPr>
        <w:t>WindowS</w:t>
      </w:r>
    </w:p>
    <w:p w14:paraId="6410D7A8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Правила записи имени файла</w:t>
      </w:r>
    </w:p>
    <w:p w14:paraId="08F6C0AB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Файлы операционной системы</w:t>
      </w:r>
    </w:p>
    <w:p w14:paraId="49AF4812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Команды</w:t>
      </w:r>
    </w:p>
    <w:p w14:paraId="4ED8F6AD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Функциональные клавиши</w:t>
      </w:r>
    </w:p>
    <w:p w14:paraId="1975C2E3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Комбинации функциональных клавиш</w:t>
      </w:r>
    </w:p>
    <w:p w14:paraId="2F8B5AD0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Управление панелями</w:t>
      </w:r>
    </w:p>
    <w:p w14:paraId="75AECFE5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Вывод информации о файлах</w:t>
      </w:r>
    </w:p>
    <w:p w14:paraId="4568A66E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Плакаты:</w:t>
      </w:r>
    </w:p>
    <w:p w14:paraId="3861853B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Технические средства компьютерных информационных технологий</w:t>
      </w:r>
    </w:p>
    <w:p w14:paraId="688DD514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Системный блок. Устройство ввода</w:t>
      </w:r>
    </w:p>
    <w:p w14:paraId="3FDE841A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Устройства длительного хранения данных</w:t>
      </w:r>
    </w:p>
    <w:p w14:paraId="040F6EFC">
      <w:pPr>
        <w:pStyle w:val="32"/>
        <w:numPr>
          <w:ilvl w:val="0"/>
          <w:numId w:val="15"/>
        </w:numPr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Компьютер и безопасность</w:t>
      </w:r>
    </w:p>
    <w:p w14:paraId="597153F4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14:paraId="2F030CAB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14:paraId="7F64CC33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14:paraId="05851A62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 w:bidi="ru-RU"/>
        </w:rPr>
        <w:t>в) для лиц с нарушением опорно-двигательного аппарата (персональные мобильные компьютеры-нетбуки).</w:t>
      </w:r>
    </w:p>
    <w:p w14:paraId="74C98973">
      <w:pPr>
        <w:widowControl w:val="0"/>
        <w:spacing w:after="0" w:line="360" w:lineRule="auto"/>
        <w:ind w:firstLine="425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color w:val="auto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/>
          <w:color w:val="auto"/>
          <w:sz w:val="24"/>
          <w:szCs w:val="24"/>
        </w:rPr>
        <w:t>Каб. № 107 – «Кабинет для инвалидов и лиц с ОВЗ».</w:t>
      </w:r>
    </w:p>
    <w:p w14:paraId="3B32193F">
      <w:pPr>
        <w:spacing w:after="0" w:line="24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Перечень программного обеспечения программы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5"/>
        <w:gridCol w:w="6629"/>
      </w:tblGrid>
      <w:tr w14:paraId="642BDB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F44C3E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  <w:t>Наименование программного обеспечения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4F37B1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b/>
                <w:color w:val="auto"/>
                <w:sz w:val="20"/>
                <w:szCs w:val="20"/>
                <w:lang w:eastAsia="ru-RU"/>
              </w:rPr>
              <w:t>Назначение и тип лицензии программного обеспечения</w:t>
            </w:r>
          </w:p>
        </w:tc>
      </w:tr>
      <w:tr w14:paraId="6AB788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AEA9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Linux.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649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Интегрированный пакет прикладных программ.</w:t>
            </w:r>
          </w:p>
          <w:p w14:paraId="2373AE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6335CD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FD79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Openoffice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C11C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Интегрированный пакет прикладных программ.</w:t>
            </w:r>
          </w:p>
          <w:p w14:paraId="6172E59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Свободно распространяемый</w:t>
            </w:r>
          </w:p>
        </w:tc>
      </w:tr>
      <w:tr w14:paraId="2AD6F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E7D6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ИПС «КонсультантПлюс»</w:t>
            </w:r>
          </w:p>
          <w:p w14:paraId="73FDA2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URL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 xml:space="preserve">: 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http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://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www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consultant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.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ru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C4AB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Информационно-поисковая система, позволяющая работать с нормативно-правовыми актами, учебной и научной литературой.</w:t>
            </w:r>
          </w:p>
          <w:p w14:paraId="36914A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3D8800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EC3E0E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Знаниум</w:t>
            </w: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 xml:space="preserve"> </w:t>
            </w:r>
          </w:p>
          <w:p w14:paraId="241F9FAC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val="en-US" w:eastAsia="ru-RU"/>
              </w:rPr>
              <w:t>URL:  search.znanium.com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4BE2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Электронная библиотечная система.</w:t>
            </w:r>
          </w:p>
          <w:p w14:paraId="5F63CA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Лицензионная версия</w:t>
            </w:r>
          </w:p>
        </w:tc>
      </w:tr>
      <w:tr w14:paraId="453215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283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6834F5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 xml:space="preserve">Научная электронная библиотека </w:t>
            </w:r>
          </w:p>
          <w:p w14:paraId="04B6F54A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www.e-library.ru</w:t>
            </w:r>
          </w:p>
        </w:tc>
        <w:tc>
          <w:tcPr>
            <w:tcW w:w="66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1B07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Российская научная электронная библиотека.</w:t>
            </w:r>
          </w:p>
          <w:p w14:paraId="5823ED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eastAsia="Arial Unicode MS" w:cs="Times New Roman"/>
                <w:color w:val="auto"/>
                <w:sz w:val="20"/>
                <w:szCs w:val="20"/>
                <w:lang w:eastAsia="ru-RU"/>
              </w:rPr>
              <w:t>Свободный доступ</w:t>
            </w:r>
          </w:p>
        </w:tc>
      </w:tr>
    </w:tbl>
    <w:p w14:paraId="4A2524F4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color w:val="auto"/>
          <w:sz w:val="24"/>
          <w:szCs w:val="24"/>
        </w:rPr>
      </w:pPr>
    </w:p>
    <w:p w14:paraId="5C5A57E6">
      <w:pPr>
        <w:pStyle w:val="32"/>
        <w:spacing w:line="360" w:lineRule="auto"/>
        <w:ind w:left="0"/>
        <w:jc w:val="center"/>
        <w:rPr>
          <w:rFonts w:eastAsia="Times New Roman"/>
          <w:b/>
          <w:color w:val="auto"/>
        </w:rPr>
      </w:pPr>
      <w:r>
        <w:rPr>
          <w:rFonts w:eastAsia="Times New Roman"/>
          <w:b/>
          <w:color w:val="auto"/>
        </w:rPr>
        <w:t>БИБЛИОГРАФИЧЕСКИЙ СПИСОК</w:t>
      </w:r>
    </w:p>
    <w:p w14:paraId="6BED8248">
      <w:pPr>
        <w:pStyle w:val="32"/>
        <w:spacing w:line="360" w:lineRule="auto"/>
        <w:ind w:left="0"/>
        <w:jc w:val="center"/>
        <w:rPr>
          <w:rFonts w:eastAsia="Times New Roman"/>
          <w:bCs/>
          <w:color w:val="auto"/>
        </w:rPr>
      </w:pPr>
      <w:r>
        <w:rPr>
          <w:rFonts w:eastAsia="Times New Roman"/>
          <w:bCs/>
          <w:color w:val="auto"/>
        </w:rPr>
        <w:t>Основная литература</w:t>
      </w:r>
    </w:p>
    <w:p w14:paraId="4407A93E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ЭЛЕКТРОННО-БИБЛИОТЕЧНОЙ СИСТЕМЫ (ЭБС)</w:t>
      </w:r>
    </w:p>
    <w:p w14:paraId="464C92A8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адрес: www.</w:t>
      </w:r>
      <w:r>
        <w:rPr>
          <w:color w:val="auto"/>
        </w:rPr>
        <w:t xml:space="preserve"> </w:t>
      </w:r>
      <w:r>
        <w:rPr>
          <w:rFonts w:eastAsia="Times New Roman"/>
          <w:color w:val="auto"/>
          <w:lang w:val="en-US"/>
        </w:rPr>
        <w:t>Z</w:t>
      </w:r>
      <w:r>
        <w:rPr>
          <w:rFonts w:eastAsia="Times New Roman"/>
          <w:color w:val="auto"/>
        </w:rPr>
        <w:t>nanium.com</w:t>
      </w:r>
    </w:p>
    <w:p w14:paraId="44D2987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1. Бортаковский А. С. Линейная алгебра в примерах и задачах: Учебное пособие / А.С. Бортаковский, А.В. Пантелеев. - 3-e изд., стер. - М.: НИЦ ИНФРА-М, 2015. - 592 с.: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"http://znanium.com/catalog.php?bookinfo=494895"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http://znanium.com/catalog.php?bookinfo=494895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2B9FAFBC">
      <w:pPr>
        <w:spacing w:after="0" w:line="360" w:lineRule="auto"/>
        <w:jc w:val="both"/>
        <w:rPr>
          <w:rStyle w:val="9"/>
          <w:color w:val="auto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2. Шевцов, Г. С. Линейная алгебра: теория и прикладные аспекты: Учебное пособие / Г.С. Шевцов. - 3-e изд., испр. и доп. - М.: Магистр:  НИЦ ИНФРА-М, 2019. - 544 с. - ISBN 978-5-9776-0258-7. - Текст : электронный. - URL: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"https://znanium.com/catalog/product/1015326"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https://znanium.com/catalog/product/1015326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3FBC280D">
      <w:pPr>
        <w:spacing w:after="0" w:line="360" w:lineRule="auto"/>
        <w:jc w:val="both"/>
        <w:rPr>
          <w:color w:val="auto"/>
        </w:rPr>
      </w:pPr>
    </w:p>
    <w:p w14:paraId="57409D4E">
      <w:pPr>
        <w:spacing w:after="0" w:line="36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66B406F8">
      <w:pPr>
        <w:spacing w:after="0" w:line="360" w:lineRule="auto"/>
        <w:jc w:val="both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</w:p>
    <w:p w14:paraId="34BA0F23">
      <w:pPr>
        <w:spacing w:after="0" w:line="36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Дополнительная литература</w:t>
      </w:r>
    </w:p>
    <w:p w14:paraId="720364A6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 xml:space="preserve">ЭЛЕКТРОННО-БИБЛИОТЕЧНОЙ СИСТЕМЫ (ЭБС) </w:t>
      </w:r>
    </w:p>
    <w:p w14:paraId="3C70ABFD">
      <w:pPr>
        <w:pStyle w:val="32"/>
        <w:spacing w:line="360" w:lineRule="auto"/>
        <w:ind w:left="0"/>
        <w:jc w:val="center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адрес: www.</w:t>
      </w:r>
      <w:r>
        <w:rPr>
          <w:color w:val="auto"/>
        </w:rPr>
        <w:t xml:space="preserve"> </w:t>
      </w:r>
      <w:r>
        <w:rPr>
          <w:rFonts w:eastAsia="Times New Roman"/>
          <w:color w:val="auto"/>
          <w:lang w:val="en-US"/>
        </w:rPr>
        <w:t>Z</w:t>
      </w:r>
      <w:r>
        <w:rPr>
          <w:rFonts w:eastAsia="Times New Roman"/>
          <w:color w:val="auto"/>
        </w:rPr>
        <w:t>nanium.com</w:t>
      </w:r>
    </w:p>
    <w:p w14:paraId="536B8166">
      <w:pPr>
        <w:pStyle w:val="32"/>
        <w:numPr>
          <w:ilvl w:val="0"/>
          <w:numId w:val="16"/>
        </w:numPr>
        <w:spacing w:line="360" w:lineRule="auto"/>
        <w:ind w:left="142" w:hanging="142"/>
        <w:jc w:val="both"/>
        <w:rPr>
          <w:rStyle w:val="9"/>
          <w:color w:val="auto"/>
        </w:rPr>
      </w:pPr>
      <w:r>
        <w:rPr>
          <w:color w:val="auto"/>
        </w:rPr>
        <w:t xml:space="preserve">Павлова Л. С. Методическое пособие по линейной алгебре: Учебное пособие / Павлова Л.С. - М.:МГУ имени М.В. Ломоносова, 2015. - 44 с.: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"http://znanium.com/catalog.php?bookinfo=672913"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http://znanium.com/catalog.php?bookinfo=672913</w:t>
      </w:r>
      <w:r>
        <w:rPr>
          <w:rStyle w:val="9"/>
          <w:color w:val="auto"/>
        </w:rPr>
        <w:fldChar w:fldCharType="end"/>
      </w:r>
    </w:p>
    <w:p w14:paraId="36598777">
      <w:pPr>
        <w:pStyle w:val="32"/>
        <w:numPr>
          <w:ilvl w:val="0"/>
          <w:numId w:val="16"/>
        </w:numPr>
        <w:spacing w:line="360" w:lineRule="auto"/>
        <w:ind w:left="142" w:hanging="142"/>
        <w:jc w:val="both"/>
        <w:rPr>
          <w:color w:val="auto"/>
        </w:rPr>
      </w:pPr>
      <w:r>
        <w:rPr>
          <w:color w:val="auto"/>
        </w:rPr>
        <w:t xml:space="preserve">Высшая математика для экономистов: учебник для студентов вузов, обучающихся по экономическим специальностям /  Н.Ш. Кремер [и др.] ; под ред. проф. Н.Ш. Кремера. - 3-е изд. - М. : ЮНИТИ-ДАНА, 2017. - 479 с. — (Серия «Золотой фонд российских учебников») - ISBN 978-5-238-00991-9. - Текст : электронный. - URL: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"https://znanium.com/catalog/product/1028709"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https://znanium.com/catalog/product/1028709</w:t>
      </w:r>
      <w:r>
        <w:rPr>
          <w:rStyle w:val="9"/>
          <w:color w:val="auto"/>
        </w:rPr>
        <w:fldChar w:fldCharType="end"/>
      </w:r>
    </w:p>
    <w:p w14:paraId="6EC85BE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1D824A4">
      <w:pPr>
        <w:spacing w:after="0" w:line="360" w:lineRule="auto"/>
        <w:jc w:val="both"/>
        <w:rPr>
          <w:rStyle w:val="62"/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14:paraId="2FACAA09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Профессиональные базы данных и информационные поисковые системы, интернет-ресурсы свободного доступа</w:t>
      </w:r>
    </w:p>
    <w:p w14:paraId="66F02BD1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 xml:space="preserve">Федеральная служба государственной статистики: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https://rosstat.gov.ru</w:t>
      </w:r>
      <w:r>
        <w:rPr>
          <w:rStyle w:val="9"/>
          <w:color w:val="auto"/>
        </w:rPr>
        <w:fldChar w:fldCharType="end"/>
      </w:r>
    </w:p>
    <w:p w14:paraId="594B7E53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основные статистические данные: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"https://rosstat.gov.ru/statistic"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https://rosstat.gov.ru/statistic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35602E14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- публикации (сборники): https://rosstat.gov.ru/publications-plans</w:t>
      </w:r>
    </w:p>
    <w:p w14:paraId="046F9F38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 xml:space="preserve">Территориальный орган Федеральной службы государственной статистики по Камчатскому краю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"https://kamstat.gks.ru/official_publications"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https://kamstat.gks.ru/official_publications</w:t>
      </w:r>
      <w:r>
        <w:rPr>
          <w:rStyle w:val="9"/>
          <w:color w:val="auto"/>
        </w:rPr>
        <w:fldChar w:fldCharType="end"/>
      </w:r>
      <w:r>
        <w:rPr>
          <w:color w:val="auto"/>
        </w:rP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14:paraId="028E27C6">
      <w:pPr>
        <w:pStyle w:val="32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  <w:rPr>
          <w:color w:val="auto"/>
        </w:rPr>
      </w:pPr>
      <w:r>
        <w:rPr>
          <w:color w:val="auto"/>
        </w:rPr>
        <w:t>Министерство финансов Российской Федерации: https://minfin.gov.ru/ru/ministry/</w:t>
      </w:r>
    </w:p>
    <w:p w14:paraId="0D71EEF8">
      <w:pPr>
        <w:pStyle w:val="32"/>
        <w:tabs>
          <w:tab w:val="left" w:pos="284"/>
        </w:tabs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электронный бюджет: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"https://minfin.gov.ru/ru/perfomance/ebudget/"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https://minfin.gov.ru/ru/perfomance/ebudget/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009DDB17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4. Министерство финансов Камчатского края:  https://www.kamgov.ru/minfin</w:t>
      </w:r>
    </w:p>
    <w:p w14:paraId="17324682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годовые отчеты об исполнении консолидированных бюджетов: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"https://minfin.kamgov.ru/informacionnye-materialy-po-ucetu-i-otcetnosti"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https://minfin.kamgov.ru/informacionnye-materialy-po-ucetu-i-otcetnosti</w:t>
      </w:r>
      <w:r>
        <w:rPr>
          <w:rStyle w:val="9"/>
          <w:color w:val="auto"/>
        </w:rPr>
        <w:fldChar w:fldCharType="end"/>
      </w:r>
      <w:r>
        <w:rPr>
          <w:color w:val="auto"/>
        </w:rPr>
        <w:t>;.</w:t>
      </w:r>
    </w:p>
    <w:p w14:paraId="5CFE1A4B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>5.Министерство экономического развития Российской Федерации: https://www.economy.gov.ru/</w:t>
      </w:r>
    </w:p>
    <w:p w14:paraId="3F228336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-  стратегическое планирование: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"https://www.economy.gov.ru/material/directions/strateg_planirovanie/" </w:instrText>
      </w:r>
      <w:r>
        <w:rPr>
          <w:color w:val="auto"/>
        </w:rPr>
        <w:fldChar w:fldCharType="separate"/>
      </w:r>
      <w:r>
        <w:rPr>
          <w:rStyle w:val="9"/>
          <w:color w:val="auto"/>
        </w:rPr>
        <w:t>https://www.economy.gov.ru/material/directions/strateg_planirovanie/</w:t>
      </w:r>
      <w:r>
        <w:rPr>
          <w:rStyle w:val="9"/>
          <w:color w:val="auto"/>
        </w:rPr>
        <w:fldChar w:fldCharType="end"/>
      </w:r>
      <w:r>
        <w:rPr>
          <w:color w:val="auto"/>
        </w:rPr>
        <w:t>;</w:t>
      </w:r>
    </w:p>
    <w:p w14:paraId="7E5A8ED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6.  .«Компьютер-пресс» - журнал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"https://compress.ru/"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https://compress.ru/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3C6788F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7.Общероссийский математический портал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"http://www.mathnet.ru/"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http://www.mathnet.ru/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18F24D42">
      <w:pPr>
        <w:spacing w:after="0" w:line="360" w:lineRule="auto"/>
        <w:jc w:val="both"/>
        <w:rPr>
          <w:rStyle w:val="9"/>
          <w:rFonts w:ascii="Times New Roman" w:hAnsi="Times New Roman" w:cs="Times New Roman"/>
          <w:color w:val="auto"/>
          <w:sz w:val="24"/>
          <w:szCs w:val="24"/>
          <w:u w:val="none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8.Каталог математических библиотек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"http://www-sbras.nsc.ru/win/elbib/data/show_page.dhtml?2+187"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http://www-sbras.nsc.ru/win/elbib/data/show_page.dhtml?2+187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37EFA8CA">
      <w:pPr>
        <w:spacing w:after="0" w:line="360" w:lineRule="auto"/>
        <w:jc w:val="both"/>
        <w:rPr>
          <w:rStyle w:val="62"/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9.Информационные системы, ссылки на которые размещены в ЭБС ДВФ ВАВТ 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"http://dvf-vavt.ru/biblioteka1/help_stud/" </w:instrText>
      </w:r>
      <w:r>
        <w:rPr>
          <w:color w:val="auto"/>
        </w:rPr>
        <w:fldChar w:fldCharType="separate"/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t>http://dvf-vavt.ru/biblioteka1/help_stud/</w:t>
      </w:r>
      <w:r>
        <w:rPr>
          <w:rStyle w:val="9"/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14F861EA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3BA720C4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17A8ECA5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34C0AF55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04D3FFD6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0220C51B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31F8A40A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28A2D84F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3900BE85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5BFA790F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68FA81E6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70FA9158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46B57C1D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0CA5136E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45C95060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31E84B52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6B4EA724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5C78E35D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55FA4C42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0900F737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6E77ED84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41273B7E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521E31CD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51025D88">
      <w:pPr>
        <w:spacing w:after="0" w:line="360" w:lineRule="auto"/>
        <w:jc w:val="both"/>
        <w:rPr>
          <w:rStyle w:val="62"/>
          <w:rFonts w:ascii="Times New Roman" w:hAnsi="Times New Roman" w:cs="Times New Roman"/>
          <w:bCs/>
          <w:color w:val="auto"/>
          <w:sz w:val="24"/>
          <w:szCs w:val="24"/>
        </w:rPr>
      </w:pPr>
    </w:p>
    <w:p w14:paraId="77808AF9">
      <w:pPr>
        <w:spacing w:after="0" w:line="36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14:paraId="6787EEBE">
      <w:pPr>
        <w:spacing w:after="0" w:line="360" w:lineRule="auto"/>
        <w:jc w:val="center"/>
        <w:rPr>
          <w:rFonts w:ascii="Times New Roman" w:hAnsi="Times New Roman" w:eastAsia="Times New Roman" w:cs="Times New Roman"/>
          <w:bCs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«Всероссийская академия внешней торговли</w:t>
      </w:r>
    </w:p>
    <w:p w14:paraId="038301A1">
      <w:pPr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14:paraId="0B53B357">
      <w:pPr>
        <w:spacing w:after="0" w:line="240" w:lineRule="auto"/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</w:pPr>
      <w:r>
        <w:rPr>
          <w:rFonts w:ascii="Times New Roman" w:hAnsi="Times New Roman" w:eastAsia="Calibri" w:cs="Times New Roman"/>
          <w:color w:val="auto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o:spt="20" style="position:absolute;left:0pt;flip:y;margin-left:-7.65pt;margin-top:7.55pt;height:2.15pt;width:475.65pt;z-index:251660288;mso-width-relative:page;mso-height-relative:page;" filled="f" stroked="t" coordsize="21600,21600" o:gfxdata="UEsDBAoAAAAAAIdO4kAAAAAAAAAAAAAAAAAEAAAAZHJzL1BLAwQUAAAACACHTuJAUhh5jNgAAAAJ&#10;AQAADwAAAGRycy9kb3ducmV2LnhtbE2PS0/DMBCE70j8B2uRuLW2Ca1IiFNVSIieeISKsxsvSUS8&#10;DrH7gF/PcoLjznyanSlXJz+IA06xD2RAzxUIpCa4nloD29f72Q2ImCw5OwRCA18YYVWdn5W2cOFI&#10;L3ioUys4hGJhDXQpjYWUsenQ2zgPIxJ772HyNvE5tdJN9sjhfpBXSi2ltz3xh86OeNdh81HvvYFa&#10;0dPbOttucvv5/LB+1CF+h40xlxda3YJIeEp/MPzW5+pQcadd2JOLYjAw04uMUTYWGgQDebbkcTsW&#10;8muQVSn/L6h+AFBLAwQUAAAACACHTuJAtlykGRcCAADvAwAADgAAAGRycy9lMm9Eb2MueG1srVPN&#10;jtMwEL4j8Q6W7zRpoVsUNd1Dq+WyQKUt3F3Haaz1n2y3aW/AGamPwCtwAGmlBZ4heSPGTuiyy2UP&#10;5GCN5+ebmc9fpud7KdCOWce1yvFwkGLEFNUFV5scv1tdPHuJkfNEFURoxXJ8YA6fz54+mdYmYyNd&#10;aVEwiwBEuaw2Oa68N1mSOFoxSdxAG6YgWGoriYer3SSFJTWgS5GM0vQsqbUtjNWUOQfeRRfEPaJ9&#10;DKAuS07ZQtOtZMp3qJYJ4mElV3Hj8CxOW5aM+rdl6ZhHIsewqY8nNAF7Hc5kNiXZxhJTcdqPQB4z&#10;woOdJOEKmp6gFsQTtLX8HyjJqdVOl35AtUy6RSIjsMUwfcDNVUUMi7sA1c6cSHf/D5a+2S0t4kWO&#10;RxgpIuHBmy/th/bY/Gi+tkfUfmx+Nd+bb81N87O5aT+Bfdt+BjsEm9vefUSjwGRtXAaAc7W0gQu6&#10;V1fmUtNrh5SeV0RtWNxodTDQZhgqknsl4eIMzLOuX+sCcsjW60jrvrQSlYKb96EwgAN1aB/f8XB6&#10;R7b3iILzLH2RTsZjjCjERpPn6Tj2IlmACcXGOv+KaYmCkWPBVaCZZGR36XwY6y4luJW+4EJEqQiF&#10;6hyPJ8MxKIhKA8R5kM71quoF4LTgRUgPhc5u1nNh0Y4E+cWvn+RemtVbVXRthepJCTx0jK51cVja&#10;P2SBDuJ8vWaD0P6+x+q7/3T2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FIYeYzYAAAACQEAAA8A&#10;AAAAAAAAAQAgAAAAIgAAAGRycy9kb3ducmV2LnhtbFBLAQIUABQAAAAIAIdO4kC2XKQZFwIAAO8D&#10;AAAOAAAAAAAAAAEAIAAAACcBAABkcnMvZTJvRG9jLnhtbFBLBQYAAAAABgAGAFkBAACwBQAA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0451E50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b/>
          <w:bCs/>
          <w:caps/>
          <w:color w:val="auto"/>
          <w:lang w:eastAsia="ru-RU"/>
        </w:rPr>
        <w:t>КАФЕДРА Естественные и социально-гуманитарные науки</w:t>
      </w: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 xml:space="preserve"> </w:t>
      </w:r>
    </w:p>
    <w:p w14:paraId="6180594B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7C45D084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0C248CC3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0B80EAA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32A74DB3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ab/>
      </w: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ab/>
      </w:r>
    </w:p>
    <w:p w14:paraId="1496ADB4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7943D8E1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7D7B538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0F604705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</w:p>
    <w:p w14:paraId="488D310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 xml:space="preserve">ОЦЕНОЧНЫЕ СРЕДСТВА </w:t>
      </w:r>
    </w:p>
    <w:p w14:paraId="1063C1A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</w:p>
    <w:p w14:paraId="7DC71FC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>По дисциплине «Линейная алгебра»</w:t>
      </w:r>
    </w:p>
    <w:p w14:paraId="6DB8C65F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4"/>
          <w:szCs w:val="24"/>
          <w:lang w:eastAsia="ru-RU"/>
        </w:rPr>
      </w:pPr>
    </w:p>
    <w:p w14:paraId="4695F9FA">
      <w:pPr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по направлению подготовки 38.03.01 «Экономика»</w:t>
      </w:r>
    </w:p>
    <w:p w14:paraId="60F85197">
      <w:pPr>
        <w:spacing w:after="0" w:line="360" w:lineRule="auto"/>
        <w:jc w:val="center"/>
        <w:rPr>
          <w:rFonts w:ascii="Arial" w:hAnsi="Arial" w:eastAsia="Times New Roman" w:cs="Arial"/>
          <w:color w:val="auto"/>
          <w:sz w:val="28"/>
          <w:szCs w:val="28"/>
          <w:u w:val="single"/>
          <w:lang w:eastAsia="ru-RU"/>
        </w:rPr>
      </w:pPr>
      <w:r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  <w:t>Направленность (профиль) «</w:t>
      </w:r>
      <w:r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  <w:t>Мировая экономика»</w:t>
      </w:r>
    </w:p>
    <w:p w14:paraId="4EAC010D">
      <w:pPr>
        <w:spacing w:after="0" w:line="360" w:lineRule="auto"/>
        <w:jc w:val="center"/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i/>
          <w:color w:val="auto"/>
          <w:sz w:val="28"/>
          <w:szCs w:val="28"/>
          <w:lang w:eastAsia="ru-RU"/>
        </w:rPr>
        <w:t>уровень бакалавриата</w:t>
      </w:r>
    </w:p>
    <w:p w14:paraId="5B6AAA63">
      <w:pPr>
        <w:suppressAutoHyphens/>
        <w:spacing w:after="0" w:line="360" w:lineRule="auto"/>
        <w:jc w:val="center"/>
        <w:rPr>
          <w:rFonts w:ascii="Times New Roman" w:hAnsi="Times New Roman" w:eastAsia="Calibri" w:cs="Times New Roman"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Calibri" w:cs="Times New Roman"/>
          <w:i/>
          <w:color w:val="auto"/>
          <w:sz w:val="28"/>
          <w:szCs w:val="28"/>
          <w:lang w:eastAsia="ru-RU"/>
        </w:rPr>
        <w:t>обязательная часть</w:t>
      </w:r>
    </w:p>
    <w:p w14:paraId="7EAD1824">
      <w:pPr>
        <w:spacing w:after="0" w:line="360" w:lineRule="auto"/>
        <w:jc w:val="center"/>
        <w:outlineLvl w:val="5"/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color w:val="auto"/>
          <w:sz w:val="28"/>
          <w:szCs w:val="28"/>
          <w:lang w:eastAsia="ru-RU"/>
        </w:rPr>
        <w:t>Форма обучения  (очная)</w:t>
      </w:r>
    </w:p>
    <w:p w14:paraId="167546E6">
      <w:pPr>
        <w:suppressAutoHyphens/>
        <w:spacing w:after="0" w:line="240" w:lineRule="auto"/>
        <w:jc w:val="both"/>
        <w:rPr>
          <w:rFonts w:ascii="Times New Roman" w:hAnsi="Times New Roman" w:eastAsia="Calibri" w:cs="Times New Roman"/>
          <w:color w:val="auto"/>
          <w:lang w:eastAsia="ru-RU"/>
        </w:rPr>
      </w:pPr>
    </w:p>
    <w:p w14:paraId="67B2A64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243FC2F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57A5E1B9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5518323F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5C5482F6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454976AE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0FBE3D7B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2B75A1A0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1932F6A9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0B4C0F82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1D9EC55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78653CF3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2A8EF0B0">
      <w:pPr>
        <w:tabs>
          <w:tab w:val="left" w:pos="709"/>
        </w:tabs>
        <w:suppressAutoHyphens/>
        <w:spacing w:after="0" w:line="240" w:lineRule="auto"/>
        <w:rPr>
          <w:rFonts w:ascii="Times New Roman" w:hAnsi="Times New Roman" w:eastAsia="Times New Roman" w:cs="Times New Roman"/>
          <w:caps/>
          <w:color w:val="auto"/>
          <w:sz w:val="28"/>
          <w:szCs w:val="28"/>
          <w:lang w:eastAsia="ru-RU"/>
        </w:rPr>
      </w:pPr>
    </w:p>
    <w:p w14:paraId="1476EE88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8"/>
          <w:szCs w:val="28"/>
          <w:lang w:eastAsia="ru-RU"/>
        </w:rPr>
        <w:t>г. Петропавловск-Камчатский</w:t>
      </w:r>
    </w:p>
    <w:p w14:paraId="1033A076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caps/>
          <w:color w:val="auto"/>
          <w:sz w:val="28"/>
          <w:szCs w:val="28"/>
          <w:lang w:eastAsia="ru-RU"/>
        </w:rPr>
        <w:t>2025</w:t>
      </w:r>
    </w:p>
    <w:p w14:paraId="29EA3354">
      <w:pPr>
        <w:pStyle w:val="3"/>
        <w:numPr>
          <w:ilvl w:val="1"/>
          <w:numId w:val="18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ПАСПОРТ</w:t>
      </w:r>
    </w:p>
    <w:p w14:paraId="34FA3612">
      <w:pPr>
        <w:pStyle w:val="3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ОЦЕНОЧНЫХ СРЕДСТВ </w:t>
      </w:r>
    </w:p>
    <w:tbl>
      <w:tblPr>
        <w:tblStyle w:val="29"/>
        <w:tblW w:w="935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2581"/>
        <w:gridCol w:w="6095"/>
      </w:tblGrid>
      <w:tr w14:paraId="392415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Align w:val="center"/>
          </w:tcPr>
          <w:p w14:paraId="378345B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№</w:t>
            </w:r>
          </w:p>
          <w:p w14:paraId="273C616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14:paraId="06E18A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14:paraId="0667156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 xml:space="preserve">Оценочные средства </w:t>
            </w:r>
          </w:p>
          <w:p w14:paraId="769BB93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</w:tr>
      <w:tr w14:paraId="5623CB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75" w:type="dxa"/>
            <w:vAlign w:val="center"/>
          </w:tcPr>
          <w:p w14:paraId="3CA3F95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14:paraId="652DD8C4">
            <w:pPr>
              <w:pStyle w:val="68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УК-1, ОПК-2</w:t>
            </w:r>
          </w:p>
        </w:tc>
        <w:tc>
          <w:tcPr>
            <w:tcW w:w="6095" w:type="dxa"/>
            <w:vAlign w:val="center"/>
          </w:tcPr>
          <w:p w14:paraId="4D4D7407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 xml:space="preserve">устный ответ,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eastAsia="Calibri" w:cs="Times New Roman"/>
                <w:color w:val="auto"/>
                <w:sz w:val="24"/>
                <w:szCs w:val="24"/>
                <w:lang w:eastAsia="ar-SA"/>
              </w:rPr>
              <w:t xml:space="preserve">решение задач, </w:t>
            </w:r>
            <w:r>
              <w:rPr>
                <w:rFonts w:ascii="Times New Roman" w:hAnsi="Times New Roman" w:eastAsia="Times New Roman" w:cs="Verdana"/>
                <w:color w:val="auto"/>
                <w:sz w:val="24"/>
                <w:szCs w:val="24"/>
                <w:lang w:eastAsia="ru-RU"/>
              </w:rPr>
              <w:t>тестовые задания, дискуссии, в том числе с сотрудником НИГТЦ ДВО РАН</w:t>
            </w:r>
          </w:p>
        </w:tc>
      </w:tr>
    </w:tbl>
    <w:p w14:paraId="57C41CCB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625412CB">
      <w:pPr>
        <w:pStyle w:val="47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Для студентов с ограниченными возможностями здоровья предусмотрены следующие оценочные средства:</w:t>
      </w:r>
    </w:p>
    <w:p w14:paraId="3C7D1571">
      <w:pPr>
        <w:pStyle w:val="47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29"/>
        <w:tblW w:w="93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1701"/>
        <w:gridCol w:w="4111"/>
        <w:gridCol w:w="2948"/>
      </w:tblGrid>
      <w:tr w14:paraId="2DBC4C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6CAD9A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  <w:p w14:paraId="6E1D31F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п/п</w:t>
            </w:r>
          </w:p>
        </w:tc>
        <w:tc>
          <w:tcPr>
            <w:tcW w:w="1701" w:type="dxa"/>
            <w:vAlign w:val="center"/>
          </w:tcPr>
          <w:p w14:paraId="1B80BE39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  <w:vAlign w:val="center"/>
          </w:tcPr>
          <w:p w14:paraId="0F6E63CE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14:paraId="3EFE8EB1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14:paraId="462D8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13F2D81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35D02477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14:paraId="420F9F89">
            <w:pPr>
              <w:pStyle w:val="44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письменные работы, вопросы к экзамену, контрольная работа, тест.</w:t>
            </w:r>
          </w:p>
        </w:tc>
        <w:tc>
          <w:tcPr>
            <w:tcW w:w="2948" w:type="dxa"/>
          </w:tcPr>
          <w:p w14:paraId="1E24BAED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письменная проверка</w:t>
            </w:r>
          </w:p>
        </w:tc>
      </w:tr>
      <w:tr w14:paraId="2A297C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2CF8DD1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032D8622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14:paraId="73D94BE6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Собеседование по вопросам к экзамену</w:t>
            </w:r>
          </w:p>
        </w:tc>
        <w:tc>
          <w:tcPr>
            <w:tcW w:w="2948" w:type="dxa"/>
          </w:tcPr>
          <w:p w14:paraId="746BF917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14:paraId="3DF4CC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vAlign w:val="center"/>
          </w:tcPr>
          <w:p w14:paraId="673A641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701" w:type="dxa"/>
          </w:tcPr>
          <w:p w14:paraId="4E4A3165">
            <w:pPr>
              <w:pStyle w:val="44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softHyphen/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t>двигательного аппарата</w:t>
            </w:r>
          </w:p>
        </w:tc>
        <w:tc>
          <w:tcPr>
            <w:tcW w:w="4111" w:type="dxa"/>
          </w:tcPr>
          <w:p w14:paraId="12ECE995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вопросы к экзамену, устные работы</w:t>
            </w:r>
          </w:p>
        </w:tc>
        <w:tc>
          <w:tcPr>
            <w:tcW w:w="2948" w:type="dxa"/>
          </w:tcPr>
          <w:p w14:paraId="006B7E61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1D7D4CAF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58CAB02A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10.2  План – график проведения контрольно-оценочных мероприятий</w:t>
      </w:r>
    </w:p>
    <w:p w14:paraId="4D09D7AA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по дисциплине «</w:t>
      </w:r>
      <w:r>
        <w:rPr>
          <w:rFonts w:ascii="Times New Roman" w:hAnsi="Times New Roman" w:eastAsia="Calibri" w:cs="Times New Roman"/>
          <w:b/>
          <w:color w:val="auto"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»</w:t>
      </w:r>
    </w:p>
    <w:p w14:paraId="4542B10E">
      <w:pPr>
        <w:spacing w:after="0" w:line="240" w:lineRule="auto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29"/>
        <w:tblW w:w="957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9"/>
        <w:gridCol w:w="1688"/>
        <w:gridCol w:w="3453"/>
        <w:gridCol w:w="2701"/>
      </w:tblGrid>
      <w:tr w14:paraId="73DF40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6" w:hRule="atLeast"/>
        </w:trPr>
        <w:tc>
          <w:tcPr>
            <w:tcW w:w="1331" w:type="dxa"/>
          </w:tcPr>
          <w:p w14:paraId="063FB4E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Срок</w:t>
            </w:r>
          </w:p>
          <w:p w14:paraId="1F79E80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(сем./курс)</w:t>
            </w:r>
          </w:p>
          <w:p w14:paraId="6BA8BE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14:paraId="75744E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Название оценочного мероприятия</w:t>
            </w:r>
          </w:p>
          <w:p w14:paraId="003751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14:paraId="1A493F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Вид оценочного средства</w:t>
            </w:r>
          </w:p>
          <w:p w14:paraId="064551F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14:paraId="02F6EF0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Объект контроля</w:t>
            </w:r>
          </w:p>
          <w:p w14:paraId="1726720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</w:tc>
      </w:tr>
      <w:tr w14:paraId="4D10B2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1" w:type="dxa"/>
          </w:tcPr>
          <w:p w14:paraId="555ED29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04343A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14:paraId="13724A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14:paraId="2C50364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Уровень знаний</w:t>
            </w:r>
          </w:p>
        </w:tc>
      </w:tr>
      <w:tr w14:paraId="1FA5E3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2" w:hRule="atLeast"/>
        </w:trPr>
        <w:tc>
          <w:tcPr>
            <w:tcW w:w="1331" w:type="dxa"/>
          </w:tcPr>
          <w:p w14:paraId="111179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323420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14:paraId="16040E2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тест, дискуссии 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14:paraId="18F8573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14:paraId="0E76E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1" w:type="dxa"/>
          </w:tcPr>
          <w:p w14:paraId="6EC5E3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14:paraId="4D39A01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14:paraId="1CEA2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14:paraId="3199A55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Правильность ответов на вопросы</w:t>
            </w:r>
          </w:p>
        </w:tc>
      </w:tr>
    </w:tbl>
    <w:p w14:paraId="12B9BEF3">
      <w:pPr>
        <w:spacing w:after="0" w:line="240" w:lineRule="auto"/>
        <w:contextualSpacing/>
        <w:rPr>
          <w:rFonts w:ascii="Times New Roman" w:hAnsi="Times New Roman" w:eastAsia="Times New Roman" w:cs="Times New Roman"/>
          <w:color w:val="auto"/>
          <w:sz w:val="28"/>
          <w:szCs w:val="28"/>
          <w:lang w:eastAsia="ru-RU"/>
        </w:rPr>
      </w:pPr>
    </w:p>
    <w:p w14:paraId="38715409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B7EABDF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4EA40F30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7A74B8E2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0E00B8F0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</w:p>
    <w:p w14:paraId="2A7673E2">
      <w:pPr>
        <w:pStyle w:val="32"/>
        <w:spacing w:line="360" w:lineRule="auto"/>
        <w:ind w:left="420"/>
        <w:jc w:val="center"/>
        <w:rPr>
          <w:b/>
          <w:i/>
          <w:color w:val="auto"/>
        </w:rPr>
      </w:pPr>
      <w:r>
        <w:rPr>
          <w:b/>
          <w:i/>
          <w:color w:val="auto"/>
        </w:rPr>
        <w:t>10.3Задачи</w:t>
      </w:r>
    </w:p>
    <w:p w14:paraId="26242CAD">
      <w:pPr>
        <w:pStyle w:val="32"/>
        <w:spacing w:line="360" w:lineRule="auto"/>
        <w:ind w:left="0"/>
        <w:rPr>
          <w:color w:val="auto"/>
        </w:rPr>
      </w:pPr>
      <w:r>
        <w:rPr>
          <w:color w:val="auto"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8F6CE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2EDE0963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60801209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2B96E172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6CFE376E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34CEBE06">
      <w:pPr>
        <w:tabs>
          <w:tab w:val="left" w:pos="980"/>
        </w:tabs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9740E6D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A21ED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183D9A67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7645E9BF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3B7CC2F1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</w:p>
    <w:p w14:paraId="22CE146C">
      <w:pPr>
        <w:tabs>
          <w:tab w:val="left" w:pos="980"/>
        </w:tabs>
        <w:spacing w:after="0" w:line="240" w:lineRule="auto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4ADA1">
      <w:pPr>
        <w:spacing w:after="0"/>
        <w:rPr>
          <w:rFonts w:ascii="Times New Roman" w:hAnsi="Times New Roman"/>
          <w:color w:val="auto"/>
          <w:sz w:val="28"/>
          <w:szCs w:val="28"/>
        </w:rPr>
      </w:pPr>
    </w:p>
    <w:p w14:paraId="60BEE923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ab/>
      </w:r>
    </w:p>
    <w:p w14:paraId="6D0138E7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609368EB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1A975B4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8E5B218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8"/>
          <w:szCs w:val="28"/>
          <w:lang w:eastAsia="ru-RU"/>
        </w:rPr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7B329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36AB491A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2DF3B134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62CF4A4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39EA9D86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6FC0463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F4C9EB2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6320F483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0F942179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116DDEA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7BC593C9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4C697482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52441838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3848C865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78AF6C94">
      <w:pPr>
        <w:spacing w:after="0" w:line="240" w:lineRule="auto"/>
        <w:rPr>
          <w:rFonts w:ascii="Times New Roman" w:hAnsi="Times New Roman"/>
          <w:b/>
          <w:color w:val="auto"/>
          <w:sz w:val="28"/>
          <w:szCs w:val="28"/>
        </w:rPr>
      </w:pPr>
    </w:p>
    <w:p w14:paraId="113E108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C95F6C0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C98FA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F988278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=2</w:t>
      </w:r>
    </w:p>
    <w:p w14:paraId="678E8D6D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3x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=1</w:t>
      </w:r>
    </w:p>
    <w:p w14:paraId="487E71E7">
      <w:pPr>
        <w:spacing w:after="0" w:line="240" w:lineRule="auto"/>
        <w:rPr>
          <w:rFonts w:ascii="Times New Roman" w:hAnsi="Times New Roman"/>
          <w:i/>
          <w:color w:val="auto"/>
          <w:sz w:val="24"/>
          <w:szCs w:val="24"/>
          <w:lang w:val="en-US"/>
        </w:rPr>
      </w:pP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4x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color w:val="auto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color w:val="auto"/>
          <w:sz w:val="24"/>
          <w:szCs w:val="24"/>
          <w:lang w:val="en-US"/>
        </w:rPr>
        <w:t>=4</w:t>
      </w:r>
    </w:p>
    <w:p w14:paraId="258E70C1">
      <w:pPr>
        <w:spacing w:after="0" w:line="240" w:lineRule="auto"/>
        <w:jc w:val="center"/>
        <w:rPr>
          <w:rFonts w:ascii="Times New Roman" w:hAnsi="Times New Roman"/>
          <w:i/>
          <w:color w:val="auto"/>
          <w:sz w:val="28"/>
          <w:szCs w:val="28"/>
          <w:lang w:val="en-US"/>
        </w:rPr>
      </w:pPr>
    </w:p>
    <w:p w14:paraId="13D6772E">
      <w:pPr>
        <w:spacing w:after="0" w:line="240" w:lineRule="auto"/>
        <w:jc w:val="center"/>
        <w:rPr>
          <w:rFonts w:ascii="Times New Roman" w:hAnsi="Times New Roman"/>
          <w:i/>
          <w:color w:val="auto"/>
          <w:sz w:val="28"/>
          <w:szCs w:val="28"/>
          <w:lang w:val="en-US"/>
        </w:rPr>
      </w:pPr>
    </w:p>
    <w:p w14:paraId="6B7DD498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DE2A21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2501DA7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0C8853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001ADCE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E7752FA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EA93E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EB5BDFB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AC92BF4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5C578E2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FB25AF4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EAC915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6EC1C0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2B99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B9B2EB5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F2CC8D6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37D9CC7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167ED7C0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60EB39F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3AC94B7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8E042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</w:p>
    <w:p w14:paraId="401207BF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A60D24E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383DB388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7C9B3F3D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11E9421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5FCE672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05EB9725">
      <w:pPr>
        <w:spacing w:after="0" w:line="240" w:lineRule="auto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6A5335AF">
      <w:pPr>
        <w:tabs>
          <w:tab w:val="left" w:pos="6360"/>
        </w:tabs>
        <w:spacing w:after="0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32106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28AAF096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10.4. Контрольные работы</w:t>
      </w:r>
    </w:p>
    <w:p w14:paraId="44AB431F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b/>
          <w:color w:val="auto"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Линейное векторное пространство</w:t>
      </w:r>
    </w:p>
    <w:p w14:paraId="6F3885B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1. </w:t>
      </w:r>
      <w:r>
        <w:rPr>
          <w:rFonts w:ascii="Times New Roman" w:hAnsi="Times New Roman" w:cs="Times New Roman"/>
          <w:color w:val="auto"/>
          <w:sz w:val="24"/>
          <w:szCs w:val="24"/>
        </w:rPr>
        <w:t>Дана система векторов:</w:t>
      </w:r>
    </w:p>
    <w:p w14:paraId="2116941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4"/>
          <w:sz w:val="24"/>
          <w:szCs w:val="24"/>
        </w:rPr>
        <w:object>
          <v:shape id="_x0000_i1025" o:spt="75" type="#_x0000_t75" style="height:110.25pt;width:138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9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color w:val="auto"/>
          <w:position w:val="-104"/>
          <w:sz w:val="24"/>
          <w:szCs w:val="24"/>
        </w:rPr>
        <w:object>
          <v:shape id="_x0000_i1026" o:spt="75" type="#_x0000_t75" style="height:110.25pt;width:152.2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21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   </w:t>
      </w:r>
    </w:p>
    <w:p w14:paraId="6D8262EA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Указать:</w:t>
      </w:r>
    </w:p>
    <w:p w14:paraId="0F0CDEFB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1. Двухмерные векторы;</w:t>
      </w:r>
    </w:p>
    <w:p w14:paraId="31430E1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2. Трехмерные векторы;</w:t>
      </w:r>
    </w:p>
    <w:p w14:paraId="2AB7093F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3. Четырехмерные векторы;</w:t>
      </w:r>
    </w:p>
    <w:p w14:paraId="3D4A4530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4. Пятимерные векторы.</w:t>
      </w:r>
    </w:p>
    <w:p w14:paraId="1B83452D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</w:p>
    <w:tbl>
      <w:tblPr>
        <w:tblStyle w:val="6"/>
        <w:tblW w:w="9184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14:paraId="26588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492DF8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005201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97314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09D403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53CBC29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14:paraId="66C141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14:paraId="7613D54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14:paraId="3B9719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14:paraId="16968F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14:paraId="07210BE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14:paraId="16BAD6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14:paraId="031D4DF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14:paraId="3F7644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14:paraId="4426316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469790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6E4A82B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453DF3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103103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022612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50C59E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8B69B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251640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05F5D4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F10DE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2AAADC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667EB9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</w:tr>
      <w:tr w14:paraId="1A41E2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55B4D8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345E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3EB9BF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0E68FA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20AA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47D275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6E303B6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14:paraId="1B9B421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14:paraId="65CD2F1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14:paraId="05EB28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14:paraId="44BDF19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14:paraId="49CE90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14:paraId="45764F3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14:paraId="07FAA4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14:paraId="3349EB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14:paraId="20629A3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2D6125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68CBD17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38FEE1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5BB7AE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16225F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14:paraId="1DFC5C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474B7D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6B3FF5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0144ED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4751E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14:paraId="35C3D9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14:paraId="5F7D15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</w:tr>
      <w:tr w14:paraId="4C4B85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502714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6AF75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10FFA6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4D870F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AC929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7DFF63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0DEDEC5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14:paraId="391C730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14:paraId="5831896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14:paraId="0D4D0B4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14:paraId="19F837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14:paraId="2A91845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14:paraId="1C13DA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14:paraId="21B6B1A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14:paraId="261BBC6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14:paraId="2A44DF1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383C8E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4618BD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39AC9E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31257B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183C48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14:paraId="3B128F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5CE9F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4D7EDE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35C959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9AD7B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14:paraId="0A829C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14:paraId="1CB357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</w:tr>
      <w:tr w14:paraId="29E1AA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" w:hRule="atLeast"/>
        </w:trPr>
        <w:tc>
          <w:tcPr>
            <w:tcW w:w="9184" w:type="dxa"/>
            <w:gridSpan w:val="11"/>
          </w:tcPr>
          <w:p w14:paraId="77D1DD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27D3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restart"/>
            <w:vAlign w:val="center"/>
          </w:tcPr>
          <w:p w14:paraId="4B9C68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14:paraId="1E8BA6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E999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  <w:vMerge w:val="continue"/>
          </w:tcPr>
          <w:p w14:paraId="3FCC4B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0" w:type="dxa"/>
          </w:tcPr>
          <w:p w14:paraId="7AB3799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14:paraId="268AA63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14:paraId="1CA720C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14:paraId="2896AD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14:paraId="4D38DB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14:paraId="6270EAE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14:paraId="2358717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14:paraId="4A79BFC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14:paraId="73AD903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14:paraId="2BF86A2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14B88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5" w:hRule="atLeast"/>
        </w:trPr>
        <w:tc>
          <w:tcPr>
            <w:tcW w:w="1567" w:type="dxa"/>
          </w:tcPr>
          <w:p w14:paraId="67635F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14:paraId="0D28A4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14:paraId="22E221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3EE045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14:paraId="3E9F1A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49E20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14:paraId="7BBCA2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14:paraId="4E196E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EBAAF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14:paraId="1D0823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14:paraId="0435FE5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</w:t>
            </w:r>
          </w:p>
        </w:tc>
      </w:tr>
    </w:tbl>
    <w:p w14:paraId="4B72CF0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4796EE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2.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найти, попарно:</w:t>
      </w:r>
    </w:p>
    <w:p w14:paraId="792363EC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Сумму векторов;</w:t>
      </w:r>
    </w:p>
    <w:p w14:paraId="67E2852C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Разность векторов. </w:t>
      </w:r>
    </w:p>
    <w:p w14:paraId="38DB74AE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2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355C83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09F51F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3EE65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10A9F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73FF2B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2E5331C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409B878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50CE6C2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0581805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0BFFC5B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4AB4F3D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460212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7ECBB2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67E49A0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2A9A28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10, 40</w:t>
            </w:r>
          </w:p>
        </w:tc>
      </w:tr>
      <w:tr w14:paraId="6E4308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B59FB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69806E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8B9BF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F18AB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6DABC1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9A6F4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522E1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3C7AE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13A02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1BF1EF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3637FD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2C988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B5B1D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6E30DB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BEA61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5AAA5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1B7555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30F39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FC1C2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3D014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CCA59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02279E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5EEC04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53F8B8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9192" w:type="dxa"/>
            <w:gridSpan w:val="11"/>
          </w:tcPr>
          <w:p w14:paraId="13BF78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554F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6F1A0B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7D9C81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E768F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366A8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740CFD2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5755174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74D6519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17BAC0B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4A32A61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3F92C52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5DFBB89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46B4CC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68CC75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4D6BFE2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20, 50</w:t>
            </w:r>
          </w:p>
        </w:tc>
      </w:tr>
      <w:tr w14:paraId="560EE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702B4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24D06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A109A5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D676A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11880B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6F611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EFE84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4C397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F34B3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67B5E4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66A3F8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384A5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486BAF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504281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ABD6B7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10622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2571E8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42C45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18496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F210F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05649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1BE8AA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14:paraId="4F39F8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7AA74785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93EB596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Окончание вариантов работ задания 2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18836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197288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ECB056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81632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446CF3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56D1A1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7F23A04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102AFA3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2B9FDF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5C721A3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28D28B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0E6C36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6BBF696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477D85F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0E196BC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30, 60</w:t>
            </w:r>
          </w:p>
        </w:tc>
      </w:tr>
      <w:tr w14:paraId="42756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154B2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253E9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D4718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32BD8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49A2A7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AED515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A83BB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95D8A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2692B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5F1894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4CD1B5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35D7F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6C0316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6A3A6C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1951B4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1096F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37D25D5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F4994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DC98F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649C8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E28B9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14:paraId="74E8B3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027612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0D18CD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34C7F5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80DC8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192BE3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D3FD6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34FCA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685588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013F8F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19BC686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141A80B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427C71F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1A21C1D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56D4B1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29F5CFC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6FCFD81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601437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614624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68396E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5D5886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29A6A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8FB38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EB541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191425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18243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42A86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09AC0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0475C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79C395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79591D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88D73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37CDB8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14:paraId="1D4746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45B24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FCB97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14:paraId="4256633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34F01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63C3C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1263C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38B42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14:paraId="721460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61AC53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</w:tbl>
    <w:p w14:paraId="0EC1BDE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257BA6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Задание 3.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14:paraId="7E3DFFFD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3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05983B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033A6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C9470A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F0550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2FF7484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12DBC9D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141A00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6BB882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76E44D4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448CA1F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0BF6482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1FE8C6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128A27A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31A756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3C378CD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5B5949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29C208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2E994D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E3C8B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4E9EF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5C328B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D3FCB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EC156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5F4E3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C4C86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6710B4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4F025F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5C6138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1C149D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AFED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7F01937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D9D01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E104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57C067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0B0075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3B9698B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2261A0F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6D0794C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337931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37008B6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7DD8CFC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2B873AE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3EA13F6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0843F0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5B2386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99CA5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4FBC1C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471C3D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74EAC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68C9D8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928D1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063CC4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6B3A2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FB5DC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0A1AF2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4E3420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27B1DA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7A2C85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CA77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1BB139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1A1DB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73AB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3B4CF8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393251D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68C7279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5A59C4F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3EE456C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7452784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53B60FA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2010204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5A1638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46CF36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4D895E6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2BFC27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C8C0E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43943D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622956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8D511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4D8926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6BB51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37965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6BDEF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19E17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6B4187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3195E9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3DE29D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5ADF98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FCDFE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B8C73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3BB4D7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90F12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423B94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2ECAC4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2CEA59A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56C413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125C2E7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2EFFA0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77D727C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58A901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7AADE18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6F53CD9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3C1E8FE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686887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C4326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22DB8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BD420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3EDAD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643D49F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713FC2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802DC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DE1DF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561A8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26ABB7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384F6C9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</w:tbl>
    <w:p w14:paraId="4474562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75BC12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Задание 4. </w:t>
      </w:r>
      <w:r>
        <w:rPr>
          <w:rFonts w:ascii="Times New Roman" w:hAnsi="Times New Roman" w:cs="Times New Roman"/>
          <w:color w:val="auto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14:paraId="046A0252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4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10092D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1FFB6F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2079C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CE188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07DFAB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743F8A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14:paraId="6B16B6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14:paraId="27C769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14:paraId="7DFCFC2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14:paraId="003957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14:paraId="5CBCF08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14:paraId="6949CB4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14:paraId="1A1B562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14:paraId="540D0E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14:paraId="694CCBF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10, 40</w:t>
            </w:r>
          </w:p>
        </w:tc>
      </w:tr>
      <w:tr w14:paraId="5C18C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2A1A737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129E58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5F339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3E5F28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33363C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96F34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14103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80038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0E74A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69F07F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099B69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3795B4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9192" w:type="dxa"/>
            <w:gridSpan w:val="11"/>
          </w:tcPr>
          <w:p w14:paraId="1456DF0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9D895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396748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24369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6180B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0FF580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4AB46EA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14:paraId="08FF5F1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14:paraId="01CF5C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14:paraId="63671B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14:paraId="2205711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14:paraId="55AD281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14:paraId="3D9A71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14:paraId="0B7927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14:paraId="2AFFA1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14:paraId="60248C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20, 50</w:t>
            </w:r>
          </w:p>
        </w:tc>
      </w:tr>
      <w:tr w14:paraId="058E7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6A629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45A890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4E8F95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11FD0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662112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5EF813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359611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35F2E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F3344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69DB60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7F3A88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06630F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" w:hRule="atLeast"/>
        </w:trPr>
        <w:tc>
          <w:tcPr>
            <w:tcW w:w="9192" w:type="dxa"/>
            <w:gridSpan w:val="11"/>
          </w:tcPr>
          <w:p w14:paraId="26905E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338A8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56E708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7BCE9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37208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16BE68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4B24D9A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14:paraId="7596558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14:paraId="63E902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14:paraId="1B4D090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14:paraId="7C9DB94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14:paraId="2A1BDAA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14:paraId="1916040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14:paraId="27C8BCD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14:paraId="2C06913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14:paraId="733CA62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30, 60</w:t>
            </w:r>
          </w:p>
        </w:tc>
      </w:tr>
      <w:tr w14:paraId="7CC80D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2A865F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265177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2C7F6B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5B7D7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14:paraId="57B5E5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5C8E2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493925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81910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D23F1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14:paraId="7725D3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14:paraId="5E587A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</w:tbl>
    <w:p w14:paraId="2BAF79CF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A2575D8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53776A56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Окончание вариантов работ задания 4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35D796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26EA08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03C2DA8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59AED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448BCC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4A0391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14:paraId="20B635B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14:paraId="2C8898E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14:paraId="7D718C3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14:paraId="1EBD98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14:paraId="2A2B3B0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14:paraId="5D2E698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14:paraId="781DA55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14:paraId="3913C95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14:paraId="4592C8B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227C0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1ED0B2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14:paraId="3A3021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3B50F4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A91BC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14:paraId="225E5B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94BA4D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779E1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6CBC4C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C2431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14:paraId="3AA9D6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14:paraId="4E5199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</w:tbl>
    <w:p w14:paraId="5E4169A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7E17104E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Матрицы</w:t>
      </w:r>
    </w:p>
    <w:p w14:paraId="28678A6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5.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W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</w:p>
    <w:p w14:paraId="7F5AB13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Определить (№ задания):</w:t>
      </w:r>
    </w:p>
    <w:p w14:paraId="38A95910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Треугольные матрицы.</w:t>
      </w:r>
    </w:p>
    <w:p w14:paraId="297BC152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Симметричные матрицы.</w:t>
      </w:r>
    </w:p>
    <w:p w14:paraId="35FEF490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Диагональные матрицы.</w:t>
      </w:r>
    </w:p>
    <w:p w14:paraId="43DEFE17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Квадратные матрицы.</w:t>
      </w:r>
    </w:p>
    <w:p w14:paraId="35DC65E3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Единичные матрицы. </w:t>
      </w:r>
    </w:p>
    <w:p w14:paraId="247B68B9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Равные матрицы.</w:t>
      </w:r>
    </w:p>
    <w:p w14:paraId="781B641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24"/>
          <w:sz w:val="24"/>
          <w:szCs w:val="24"/>
        </w:rPr>
        <w:object>
          <v:shape id="_x0000_i1027" o:spt="75" type="#_x0000_t75" style="height:129.75pt;width:331.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23">
            <o:LockedField>false</o:LockedField>
          </o:OLEObject>
        </w:object>
      </w:r>
    </w:p>
    <w:p w14:paraId="5FF91720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5</w:t>
      </w:r>
    </w:p>
    <w:tbl>
      <w:tblPr>
        <w:tblStyle w:val="6"/>
        <w:tblW w:w="9192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14:paraId="7BF1F4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1A929A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5D329D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76252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0B781DB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6D763AE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14:paraId="796838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14:paraId="57BD37B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14:paraId="2FC3EFF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14:paraId="6710448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14:paraId="239B7E2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14:paraId="4911DD6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14:paraId="6E5D9A0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14:paraId="57E100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14:paraId="72F9725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10, 30</w:t>
            </w:r>
          </w:p>
        </w:tc>
      </w:tr>
      <w:tr w14:paraId="6F1068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D89274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340F72B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21DCD1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A47C2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016C3A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AC2B1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28EF2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1A7A9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C0F8C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45825C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7015A8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1, 5, 6</w:t>
            </w:r>
          </w:p>
        </w:tc>
      </w:tr>
      <w:tr w14:paraId="285C13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C58A9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1C9358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47892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5B7ED5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2E4B2B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14:paraId="66CEB4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14:paraId="55CC23F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14:paraId="13F84B6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14:paraId="4BF88CB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14:paraId="7617845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14:paraId="230AAC4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14:paraId="33C4CC0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14:paraId="5224B3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14:paraId="3DE3DC0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20, 40</w:t>
            </w:r>
          </w:p>
        </w:tc>
      </w:tr>
      <w:tr w14:paraId="758321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05DD3B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51DC6A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067A29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F8078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3C3249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6F315D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57E972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8D3F1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F5941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2932F6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7A9519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4, 5, 6</w:t>
            </w:r>
          </w:p>
        </w:tc>
      </w:tr>
      <w:tr w14:paraId="21777A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5E132F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2893C20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1F55E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71F588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541599E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14:paraId="2E37B37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14:paraId="2801A5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14:paraId="3582A1A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14:paraId="68EA473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14:paraId="6F5E91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14:paraId="6348645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14:paraId="083EA48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14:paraId="0E1072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14:paraId="6D5F6B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50, 70</w:t>
            </w:r>
          </w:p>
        </w:tc>
      </w:tr>
      <w:tr w14:paraId="312E8B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643FEB3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1032ED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56053C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49969A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14:paraId="5F38A3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AC92A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56F3E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2F4899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6E8BCD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14:paraId="5BE9DA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14:paraId="45F654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1, 5, 6</w:t>
            </w:r>
          </w:p>
        </w:tc>
      </w:tr>
      <w:tr w14:paraId="19D32C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3" w:hRule="atLeast"/>
        </w:trPr>
        <w:tc>
          <w:tcPr>
            <w:tcW w:w="9192" w:type="dxa"/>
            <w:gridSpan w:val="11"/>
          </w:tcPr>
          <w:p w14:paraId="7A0245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3FCD8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restart"/>
            <w:vAlign w:val="center"/>
          </w:tcPr>
          <w:p w14:paraId="4E9418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14:paraId="4426CD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F250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  <w:vMerge w:val="continue"/>
          </w:tcPr>
          <w:p w14:paraId="6FA2B5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81" w:type="dxa"/>
          </w:tcPr>
          <w:p w14:paraId="0AF3CD7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14:paraId="7D4D93F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14:paraId="3A2B567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14:paraId="6F6749B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14:paraId="54B8BCC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14:paraId="5C19DD0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14:paraId="71EE32E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14:paraId="30570A7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14:paraId="2EB8FFA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14:paraId="63A2D60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5D0857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568" w:type="dxa"/>
          </w:tcPr>
          <w:p w14:paraId="774B6B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14:paraId="0D1271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14:paraId="796086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B6D94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14:paraId="7D46D8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3BCEE8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F8F35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CC979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1616E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14:paraId="0B44C1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14:paraId="2C7171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4, 5, 6</w:t>
            </w:r>
          </w:p>
        </w:tc>
      </w:tr>
    </w:tbl>
    <w:p w14:paraId="38280381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</w:t>
      </w:r>
    </w:p>
    <w:p w14:paraId="2D8D7B44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6.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5, найти:</w:t>
      </w:r>
    </w:p>
    <w:p w14:paraId="46E57C23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Транспонированные матрицы. </w:t>
      </w:r>
    </w:p>
    <w:p w14:paraId="52B27FA0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Произведение двух матриц (если возможно, и если много, не более двух).</w:t>
      </w:r>
    </w:p>
    <w:p w14:paraId="66004B07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Найти попарно суммы матриц (если возможно).</w:t>
      </w:r>
    </w:p>
    <w:p w14:paraId="6B92A92A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Найти произведение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на матрицы.</w:t>
      </w:r>
    </w:p>
    <w:p w14:paraId="2A75D5A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6</w:t>
      </w:r>
    </w:p>
    <w:tbl>
      <w:tblPr>
        <w:tblStyle w:val="6"/>
        <w:tblW w:w="10609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14:paraId="0DB6C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4A71FF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070B70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7071B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16527B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2F4EF54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8740B3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5096EC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14:paraId="3B232D9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DC9087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E04A2C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34EA45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2638C3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14:paraId="4BBAC65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14:paraId="5E56550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7EBBD8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28C41C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9083A1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554E140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90B5AE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2944C20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2DFF0D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5C05BBC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14:paraId="323D7A0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3823B79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534C4E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6653C47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73973F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4A5A9D7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CB3320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25E13EB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97726B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2341948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14:paraId="0A9BE03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0E4854C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14:paraId="30C2EEC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A,B,C,</w:t>
            </w:r>
          </w:p>
          <w:p w14:paraId="23634FD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</w:tr>
      <w:tr w14:paraId="0C646F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1898E13F">
            <w:pPr>
              <w:pStyle w:val="82"/>
              <w:ind w:right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5C4B2E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6FEDD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67E7B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1FFBE2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C63DC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3CCE0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123142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E5FBE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585847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473286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13DCA6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70" w:hRule="atLeast"/>
        </w:trPr>
        <w:tc>
          <w:tcPr>
            <w:tcW w:w="9630" w:type="dxa"/>
            <w:gridSpan w:val="10"/>
            <w:vAlign w:val="center"/>
          </w:tcPr>
          <w:p w14:paraId="565413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03514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32F51C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716581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10696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34FA56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0DDDB78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453349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44DD67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14:paraId="60CD6D6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B08B40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C79AB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7E33823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872737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14:paraId="31FC38F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14:paraId="2AF9D30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482812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552561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36B3057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36C65AB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6AB532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1E6441B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C7D07A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40C8CA1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1EA787C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5A82612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34A8B8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7D28CD0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D97E99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6EB6F177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EA6548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560705E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DA79FD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3B7CEF7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5852913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5BF0C1E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2742DCD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3AEEF15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Z</w:t>
            </w:r>
          </w:p>
        </w:tc>
      </w:tr>
      <w:tr w14:paraId="0FE0B6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733B6BB4">
            <w:pPr>
              <w:pStyle w:val="82"/>
              <w:ind w:right="0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2F3B06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352E86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E01F9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3A3D9E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48A5E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87CEA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809B2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C6B1B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01F306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2BE5765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19</w:t>
            </w:r>
          </w:p>
        </w:tc>
      </w:tr>
      <w:tr w14:paraId="6D1CD5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60" w:hRule="atLeast"/>
        </w:trPr>
        <w:tc>
          <w:tcPr>
            <w:tcW w:w="9630" w:type="dxa"/>
            <w:gridSpan w:val="10"/>
            <w:vAlign w:val="center"/>
          </w:tcPr>
          <w:p w14:paraId="7C792C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D7C2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7A22A2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591005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5F91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2BB61C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283C592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691E52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2C53FA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14:paraId="739461D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3ED04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C29FB1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C977A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6B36B6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14:paraId="6320779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14:paraId="2123F81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7D15BB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00EC01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1111548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1C964C1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E97EE5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131256D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96FE58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3714BFC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55A83E1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43DE425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43E159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A,C,V,</w:t>
            </w:r>
          </w:p>
          <w:p w14:paraId="249CA55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112362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0E28F97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7253283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484F069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BFFDAA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A,D,V,</w:t>
            </w:r>
          </w:p>
          <w:p w14:paraId="57CD57B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3083CCD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06E13B6E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1FC41C9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47B43B2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</w:tr>
      <w:tr w14:paraId="59BBF2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33402F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350A988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64E16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DA7B4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167EA1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22F17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2C126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65ECF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A7A2CF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4FEA35C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1AB1FA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</w:tr>
      <w:tr w14:paraId="64FBAD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7459D7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ACB58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14437DD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1B9900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C37D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2F6594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7406385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5EBD9B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F3DD81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14:paraId="4BC5B7B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25D045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705876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9E1E2E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C27193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14:paraId="28E272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14:paraId="09FB33A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7E95A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253834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5C5A92E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41AB626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1B3AB26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0962C56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5BDEFB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22DA5D8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0EFA5D9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21D69A3A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60154E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W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,</w:t>
            </w:r>
          </w:p>
          <w:p w14:paraId="2C39477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284410E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B,C,W,</w:t>
            </w:r>
          </w:p>
          <w:p w14:paraId="12DFD0D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EE5B2B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B,C,W,</w:t>
            </w:r>
          </w:p>
          <w:p w14:paraId="03DDB2A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59E246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B,C,V,</w:t>
            </w:r>
          </w:p>
          <w:p w14:paraId="1AB1B7A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1C98F69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2DA18BF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14:paraId="1E80752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04FF3A0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</w:tr>
      <w:tr w14:paraId="461CB5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400597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0E56C7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0FD5D3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3CBC9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14:paraId="447FB4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34622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91AB2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96043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DF49C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14:paraId="3895F7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14:paraId="6F7228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</w:tr>
      <w:tr w14:paraId="6F5DCB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22CC76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DC2CC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7F68D8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02B243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5E7BE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2C36A1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29D938F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6115176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F8B78E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14:paraId="629E4E6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76436C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956989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3253457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C9F82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14:paraId="140111E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14:paraId="29CD42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69487F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00117F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054AA00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B,D,W,</w:t>
            </w:r>
          </w:p>
          <w:p w14:paraId="59A6624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C12F03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B,D,V,</w:t>
            </w:r>
          </w:p>
          <w:p w14:paraId="486115A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8FEC24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B,W,V,</w:t>
            </w:r>
          </w:p>
          <w:p w14:paraId="7A4A607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14:paraId="7E278398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548ED62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3BF10E7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763895F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2C1B75D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C,D,W,</w:t>
            </w:r>
          </w:p>
          <w:p w14:paraId="27F3E08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6850DC5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C,D,V,</w:t>
            </w:r>
          </w:p>
          <w:p w14:paraId="0B02B1A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C5B7E7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C,W,V,</w:t>
            </w:r>
          </w:p>
          <w:p w14:paraId="48D2C7C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106AD373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D,W,V,</w:t>
            </w:r>
          </w:p>
          <w:p w14:paraId="501615A2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14:paraId="7E388D22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A,W,V,</w:t>
            </w:r>
          </w:p>
          <w:p w14:paraId="4CCCB2E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</w:tr>
      <w:tr w14:paraId="273F52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239A272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7317A7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443B0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6BAD8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14:paraId="4D80B8F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8625C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C58D8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0E10A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7CA09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14:paraId="03ADFE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14:paraId="7B1E8D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</w:tr>
      <w:tr w14:paraId="53A8C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74F6BE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A4114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4C94BE4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0E1B84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F3F58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3F389B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281EF30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CF4332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2E3679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14:paraId="7F595B3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ADDED2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A9CBF9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AAC24F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9E731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14:paraId="2E40AB3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14:paraId="22736CF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73FE3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30AD5C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42758E0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28E1D8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7CFE68B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70F82C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5DD8004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4265BA84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14:paraId="14DA862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A,C,W,</w:t>
            </w:r>
          </w:p>
          <w:p w14:paraId="21A6801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4886D0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A,C,V,</w:t>
            </w:r>
          </w:p>
          <w:p w14:paraId="21FB3CA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1FD1771F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63CC03A3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4B4192C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A,D,W,</w:t>
            </w:r>
          </w:p>
          <w:p w14:paraId="20275B16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2E4239F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A,D,V,</w:t>
            </w:r>
          </w:p>
          <w:p w14:paraId="16ADBEA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14:paraId="50A27AB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3A07A8E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14:paraId="62998DB9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B,C,D,</w:t>
            </w:r>
          </w:p>
          <w:p w14:paraId="5ED45B5C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</w:tr>
      <w:tr w14:paraId="2D8DE9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369F41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39223F1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E5642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61D193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14:paraId="72D480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4D1E7B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EFECF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74E70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7F941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14:paraId="4E277D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14:paraId="7B3E93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19</w:t>
            </w:r>
          </w:p>
        </w:tc>
      </w:tr>
      <w:tr w14:paraId="20AE32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9630" w:type="dxa"/>
            <w:gridSpan w:val="10"/>
            <w:vAlign w:val="center"/>
          </w:tcPr>
          <w:p w14:paraId="5225F0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456E6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2"/>
          <w:wAfter w:w="979" w:type="dxa"/>
          <w:trHeight w:val="324" w:hRule="atLeast"/>
        </w:trPr>
        <w:tc>
          <w:tcPr>
            <w:tcW w:w="1394" w:type="dxa"/>
            <w:vMerge w:val="restart"/>
            <w:vAlign w:val="center"/>
          </w:tcPr>
          <w:p w14:paraId="75E40C0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14:paraId="535F3B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ED96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Merge w:val="continue"/>
            <w:vAlign w:val="center"/>
          </w:tcPr>
          <w:p w14:paraId="6B644F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14:paraId="167CF94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4CA93E5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E0DA46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14:paraId="70D009A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EFCE40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E9E2AD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20AB393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069603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14:paraId="43FB18D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14:paraId="613C459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55971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46DC42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14:paraId="6121C5A7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2800C82D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5B931671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2CF3E175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1BFF5806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7315E3CF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14:paraId="448F311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62ABB811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61098F94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0B0E093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5C919FDE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A,B,D,</w:t>
            </w:r>
          </w:p>
          <w:p w14:paraId="28EBA61B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406AAFE6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3DC8EE18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33A17A9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76A8BA1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14:paraId="61586990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48894360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14:paraId="630BC59A">
            <w:pPr>
              <w:pStyle w:val="14"/>
              <w:ind w:firstLine="21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A,C,D,</w:t>
            </w:r>
          </w:p>
          <w:p w14:paraId="2D52F959">
            <w:pPr>
              <w:pStyle w:val="82"/>
              <w:ind w:right="0" w:firstLine="21"/>
              <w:rPr>
                <w:b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V, Z</w:t>
            </w:r>
          </w:p>
        </w:tc>
      </w:tr>
      <w:tr w14:paraId="07EC5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" w:hRule="atLeast"/>
        </w:trPr>
        <w:tc>
          <w:tcPr>
            <w:tcW w:w="1394" w:type="dxa"/>
            <w:vAlign w:val="center"/>
          </w:tcPr>
          <w:p w14:paraId="467EFC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14:paraId="2C1CAB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14:paraId="255C6E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7833717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14:paraId="5BA426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0B4725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14:paraId="73EC34C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A6764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14:paraId="42FACC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14:paraId="3F2AAB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14:paraId="77E9EB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20</w:t>
            </w:r>
          </w:p>
        </w:tc>
      </w:tr>
    </w:tbl>
    <w:p w14:paraId="6227F604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630D9C5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0C87A7F0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Определители</w:t>
      </w:r>
    </w:p>
    <w:p w14:paraId="7CD9A62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Задание 7. </w:t>
      </w:r>
      <w:r>
        <w:rPr>
          <w:rFonts w:ascii="Times New Roman" w:hAnsi="Times New Roman" w:cs="Times New Roman"/>
          <w:color w:val="auto"/>
          <w:sz w:val="24"/>
          <w:szCs w:val="24"/>
        </w:rPr>
        <w:t>Найти значения определителей матриц, методом треугольника:</w:t>
      </w:r>
    </w:p>
    <w:p w14:paraId="01B7ABEB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2DAF1BAA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position w:val="-50"/>
          <w:sz w:val="24"/>
          <w:szCs w:val="24"/>
        </w:rPr>
        <w:object>
          <v:shape id="_x0000_i1028" o:spt="75" type="#_x0000_t75" style="height:57.75pt;width:100.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25">
            <o:LockedField>false</o:LockedField>
          </o:OLEObject>
        </w:object>
      </w:r>
    </w:p>
    <w:p w14:paraId="29AD2834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49E7C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47FDDC1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7" o:spid="_x0000_s1026" o:spt="20" style="position:absolute;left:0pt;margin-left:-2.4pt;margin-top:2.75pt;height:10.4pt;width:31.05pt;z-index:251659264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ECZTggCAADTAwAADgAAAGRycy9lMm9Eb2MueG1srVNLbtsw&#10;EN0X6B0I7mv5UzeJYDkLG+kmbQ0kPQBNURZRikOQtGXv2q4L+Ai9QhYtECBNziDdqEP60zTdZFEt&#10;CHI+b+a9GY3O15UiK2GdBJ3RXqdLidAccqkXGf14ffHqlBLnmc6ZAi0yuhGOno9fvhjVJhV9KEHl&#10;whIE0S6tTUZL702aJI6XomKuA0ZodBZgK+bxaRdJblmN6JVK+t3um6QGmxsLXDiH1unOSfeI9jmA&#10;UBSSiynwZSW036FaoZhHSq6UxtFx7LYoBPcfisIJT1RGkamPJxbB+zycyXjE0oVlppR83wJ7TgtP&#10;OFVMaix6hJoyz8jSyn+gKsktOCh8h0OV7IhERZBFr/tEm6uSGRG5oNTOHEV3/w+Wv1/NLJF5Rk8o&#10;0azCgTff28/ttvnV3LRb0n5pHpqfzY/mtrlvbtuveL9rv+E9OJu7vXlLToKStXEpAk70zAYt+Fpf&#10;mUvgnxzRMCmZXojI6HpjsEwvZCR/pYSHM9jPvH4HOcawpYco67qwVYBEwcg6Tm9znJ5Ye8LRODh7&#10;PRgMKeHo6g363dM43YSlh2RjnX8roCLhklEldRCXpWx16XxohqWHkGDWcCGViguiNKkzejbsD2OC&#10;AyXz4Axhzi7mE2XJioUVi19khp7HYRaWOt8VUXpPPHDdqTaHfDOzB0Fw1rGb/V6GZXr8jtl//sXx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BUQJlO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F74307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17ECCB2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E7DF85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1654D93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BA33FB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D45A39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3EA1EA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2A5E55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2F40AEC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4DEF33C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870428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4AE9C13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2813A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520880B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5EF9E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CB938D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3A57F4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430ED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2CE8D4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7BAB67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6A4862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05A65B5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0233B14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1A693D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639D1D3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3EF1DDD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48765E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7C36FAD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4203603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7B88A06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727B29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7D90B11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191233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56E3CAE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5C0397A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262564B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3AA90A6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1E92EAE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5ECD046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046826C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045EA0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543A615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3849329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14:paraId="4315898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14:paraId="3F6730C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7015DB4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14:paraId="32659CA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14:paraId="031249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3406DCF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24BA574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745F7A9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5C2650A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14:paraId="0E255C8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50DA6A7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</w:tr>
    </w:tbl>
    <w:p w14:paraId="09D87F09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7E759347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position w:val="-32"/>
          <w:sz w:val="24"/>
          <w:szCs w:val="24"/>
        </w:rPr>
        <w:object>
          <v:shape id="_x0000_i1029" o:spt="75" type="#_x0000_t75" style="height:36pt;width:79.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27">
            <o:LockedField>false</o:LockedField>
          </o:OLEObject>
        </w:object>
      </w:r>
    </w:p>
    <w:p w14:paraId="44CC338D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14:paraId="3244D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73EBDCD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" o:spid="_x0000_s1026" o:spt="20" style="position:absolute;left:0pt;margin-left:-2.4pt;margin-top:2.75pt;height:10.4pt;width:31.05pt;z-index:251661312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OgRGwgCAADTAwAADgAAAGRycy9lMm9Eb2MueG1srVNLbtsw&#10;EN0X6B0I7mv5UxuJYDkLG+kmbQ0kPQBNURZRikOQtGXv2q4L+Ai9QhctECBtzyDdKEP6kzTdZFEt&#10;CHI+b+a9GY0vNpUia2GdBJ3RXqdLidAccqmXGf1wc/nqjBLnmc6ZAi0yuhWOXkxevhjXJhV9KEHl&#10;whIE0S6tTUZL702aJI6XomKuA0ZodBZgK+bxaZdJblmN6JVK+t3uKKnB5sYCF86hdbZ30gOifQ4g&#10;FIXkYgZ8VQnt96hWKOaRkiulcXQSuy0Kwf37onDCE5VRZOrjiUXwvghnMhmzdGmZKSU/tMCe08IT&#10;ThWTGoueoGbMM7Ky8h+oSnILDgrf4VAleyJREWTR6z7R5rpkRkQuKLUzJ9Hd/4Pl79ZzS2Se0REl&#10;mlU48OZb+6ndNb+a7+2OtJ+bP83P5kdz2/xubtsveL9rv+I9OJu7g3lHRkHJ2rgUAad6boMWfKOv&#10;zRXwj45omJZML0VkdLM1WKYXMpK/UsLDGexnUb+FHGPYykOUdVPYKkCiYGQTp7c9TU9sPOFoHJy/&#10;HgyGlHB09Qb97lmcbsLSY7Kxzr8RUJFwyaiSOojLUra+cj40w9JjSDBruJRKxQVRmtQZPR/2hzHB&#10;gZJ5cIYwZ5eLqbJkzcKKxS8yQ8/jMAsrne+LKH0gHrjuVVtAvp3boyA469jNYS/DMj1+x+yHf3F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BU6BEb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0EC6079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2D5B519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327E7EE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2A26DCD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4B1375B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63B0054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2805BBC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F41ABF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4AE57B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5DF6C41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35089F6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590A68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3CF9C60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</w:tr>
      <w:tr w14:paraId="142848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4C664EA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538CE9D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4F1F8CD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0E6482D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4F2900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E78E58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4154D97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12C3A49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4338AC1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3FB24FB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2D711CC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1B4114A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4164B2A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3143A40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</w:tr>
      <w:tr w14:paraId="5B5C9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23926A8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11EC97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312F95B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1196FC1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1A403D1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74E0FAA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55EE0B5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05C772C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75353CE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06520D2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225C704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1E87398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26DAB86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47042EB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57902915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68058AB7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7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14:paraId="23A4B4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5A82DC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4CA135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474A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67DA77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2BE1A7E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94C155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4BBAD8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55BB91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9E15F7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24B3CC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74A92D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99FFDC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705F14B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7F319F0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535DCD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093F7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08590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E7C97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A6CDD3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14:paraId="2375BA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6AD43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BCAEB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99340F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60641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14:paraId="35E36B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14:paraId="43D341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1,2,12</w:t>
            </w:r>
          </w:p>
        </w:tc>
      </w:tr>
      <w:tr w14:paraId="3AC56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103ACA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7406D6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B90DD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10D63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14:paraId="73430F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782CD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23793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26BBB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B21E5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14:paraId="5AD01B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14:paraId="270F56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1,11</w:t>
            </w:r>
          </w:p>
        </w:tc>
      </w:tr>
      <w:tr w14:paraId="2C92E8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16F943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1A230D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C23F2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34349B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0D4EFE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6A2BF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B5610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3FAF56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97B3B1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C6B2D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AC14F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2A7D0C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36E4E0A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264CE37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5B49AD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3E8FF4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137687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C5425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5DFE8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14:paraId="7BD2F3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469C8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B4DE6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9D120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71E956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14:paraId="568112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14:paraId="508B0B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1,4,5</w:t>
            </w:r>
          </w:p>
        </w:tc>
      </w:tr>
      <w:tr w14:paraId="29DF48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631AB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0693A0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B6EF8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82A6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14:paraId="7EF5A5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CEFD8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D0714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B8857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3C5C2B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14:paraId="524F8E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14:paraId="697889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2,10</w:t>
            </w:r>
          </w:p>
        </w:tc>
      </w:tr>
      <w:tr w14:paraId="200E1E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5D7C09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15D2A7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7617B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14DC819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4605641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B83483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B64E2D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12CB8EB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28A768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584727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21D830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A8374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6126EF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5F6A47D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6921D2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8F132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8DC1A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E8507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F57E6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14:paraId="25427A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3E74D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98488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20ED4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3CF47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14:paraId="170FE5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14:paraId="207C92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1,5,8</w:t>
            </w:r>
          </w:p>
        </w:tc>
      </w:tr>
      <w:tr w14:paraId="338072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65A543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7F0BF6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3061CF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CCEE8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14:paraId="381D6F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DB260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F1BD1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12BBE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C9442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14:paraId="4A4B947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14:paraId="115B54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3,10</w:t>
            </w:r>
          </w:p>
        </w:tc>
      </w:tr>
      <w:tr w14:paraId="2E022F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06A4BF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3C6D89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4D0A3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18C5F5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B7D5E7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4E5052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A26F11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32F840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EE45B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217A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D5BA4E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357AA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0EA5030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2EDE8F7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61A1B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6003BC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4C3238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8D5EF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38F59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14:paraId="575B4E4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BDC7A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21823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9A8BA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431314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14:paraId="15D9C6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14:paraId="7B3652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3,4,5</w:t>
            </w:r>
          </w:p>
        </w:tc>
      </w:tr>
      <w:tr w14:paraId="10D593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20A42A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0A12A2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46989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D5D04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14:paraId="4582BE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56CA0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5BDA7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3A137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3E0433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14:paraId="734702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14:paraId="53A2C3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4,11</w:t>
            </w:r>
          </w:p>
        </w:tc>
      </w:tr>
      <w:tr w14:paraId="2B3C2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443C84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4B90F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532C8E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FE1553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0A759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391C7C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628765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04D797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143BC8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7405E20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73B0C4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D5BA33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5B0EF9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462FB8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3F30662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100A363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4A5F64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2ED1E1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5335A5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4F0D2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E8B9B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14:paraId="6A23F5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672D57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44D5D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DF3ACE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9B52F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14:paraId="035866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14:paraId="4FB749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4,5,8</w:t>
            </w:r>
          </w:p>
        </w:tc>
      </w:tr>
      <w:tr w14:paraId="617F85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56851E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32DE70A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7DBE53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2C088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14:paraId="3C0B0A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89BB3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331A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8DD4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6103A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14:paraId="523E4E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14:paraId="095C7B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5,13</w:t>
            </w:r>
          </w:p>
        </w:tc>
      </w:tr>
    </w:tbl>
    <w:p w14:paraId="46D0A7BA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72DB19E7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7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9"/>
        <w:gridCol w:w="694"/>
        <w:gridCol w:w="813"/>
        <w:gridCol w:w="813"/>
        <w:gridCol w:w="813"/>
        <w:gridCol w:w="813"/>
        <w:gridCol w:w="694"/>
        <w:gridCol w:w="813"/>
        <w:gridCol w:w="813"/>
        <w:gridCol w:w="814"/>
        <w:gridCol w:w="814"/>
      </w:tblGrid>
      <w:tr w14:paraId="43FA2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33C3C2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4A549F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7E822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59014E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294A3D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13EE0B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5B76E3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0508D1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71194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5620DD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62E00F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57750B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5C61351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5378482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4A39DC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5ABF33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4FACC50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483E31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1582C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14:paraId="451463D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AE498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217E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EA0408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1DAB9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14:paraId="3BE66C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14:paraId="7F00E00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5,6,12</w:t>
            </w:r>
          </w:p>
        </w:tc>
      </w:tr>
      <w:tr w14:paraId="3F2310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3C0A70F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5C7C46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BA8B2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3961E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14:paraId="12D12F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F639D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4C192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11DA5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CBE9F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14:paraId="1D8D12A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14:paraId="53AC02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7,10</w:t>
            </w:r>
          </w:p>
        </w:tc>
      </w:tr>
      <w:tr w14:paraId="5DBCCE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7F693A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22A66AE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19D3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50F6037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8B9016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95D5B2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0DEA90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0D88D5B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D1CB56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1CE91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164451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230D4E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5327B8D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62B6B60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61AEC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616EF7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3E2CB3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E6722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1E035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14:paraId="7D9BBB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DC4F04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CCB8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B3E2B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1DF9DE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14:paraId="611370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14:paraId="35535DC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8,9,10</w:t>
            </w:r>
          </w:p>
        </w:tc>
      </w:tr>
      <w:tr w14:paraId="7152E5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1729DF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779219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42E5A1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AA182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14:paraId="594B502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727AFF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F8C882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642F2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73573B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14:paraId="25820FB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14:paraId="4BBFB5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9,11</w:t>
            </w:r>
          </w:p>
        </w:tc>
      </w:tr>
    </w:tbl>
    <w:p w14:paraId="7AF39984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</w:t>
      </w:r>
    </w:p>
    <w:p w14:paraId="281E537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8.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Рассчитать значения определителя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А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примера 7. через  алгебраические дополнения.             </w:t>
      </w:r>
    </w:p>
    <w:p w14:paraId="5247F74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9.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первым способом (через алгебраические дополнения).</w:t>
      </w:r>
    </w:p>
    <w:p w14:paraId="3E19758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10.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В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путем элементарных преобразований.</w:t>
      </w:r>
    </w:p>
    <w:p w14:paraId="13600B21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11.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14:paraId="7EB3128F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Системы линейных алгебраических уравнений </w:t>
      </w:r>
    </w:p>
    <w:p w14:paraId="4BF64E8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12.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14:paraId="7EFD2C8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34"/>
          <w:sz w:val="24"/>
          <w:szCs w:val="24"/>
        </w:rPr>
        <w:object>
          <v:shape id="_x0000_i1030" o:spt="75" type="#_x0000_t75" style="height:43.5pt;width:237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29">
            <o:LockedField>false</o:LockedField>
          </o:OLEObject>
        </w:object>
      </w:r>
    </w:p>
    <w:p w14:paraId="6741657B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i1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7F26F1D3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091ECA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056967B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" o:spid="_x0000_s1026" o:spt="20" style="position:absolute;left:0pt;margin-left:-2.4pt;margin-top:2.75pt;height:10.4pt;width:31.05pt;z-index:251662336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VBCI5QcCAADTAwAADgAAAGRycy9lMm9Eb2MueG1srVPNjtMw&#10;EL4j8Q6W7zRpS9Fu1HQPrZbLApV2eQDXcRoLx2PZbtPegDNSH4FX4LBIKy3wDMkbMXZ/WJbLHsjB&#10;sufnm/m+mYwvNrUia2GdBJ3Tfi+lRGgOhdTLnL6/uXxxRonzTBdMgRY53QpHLybPn40bk4kBVKAK&#10;YQmCaJc1JqeV9yZLEscrUTPXAyM0OkuwNfP4tMuksKxB9FolgzR9lTRgC2OBC+fQOts76QHRPgUQ&#10;ylJyMQO+qoX2e1QrFPNIyVXSODqJ3Zal4P5dWTrhicopMvXxxCJ4X4QzmYxZtrTMVJIfWmBPaeER&#10;p5pJjUVPUDPmGVlZ+Q9ULbkFB6XvcaiTPZGoCLLop4+0ua6YEZELSu3MSXT3/2D52/XcElnkdESJ&#10;ZjUOvP3afex27Y/2W7cj3af2V/u9vW3v2p/tXfcZ7/fdF7wHZ3t/MO/IKCjZGJch4FTPbdCCb/S1&#10;uQL+wREN04rppYiMbrYGy/RDRvJXSng4g/0smjdQYAxbeYiybkpbB0gUjGzi9Lan6YmNJxyNw/OX&#10;wyGy4OjqDwfpWZxuwrJjsrHOvxZQk3DJqZI6iMsytr5yPjTDsmNIMGu4lErFBVGaNDk9Hw1GMcGB&#10;kkVwhjBnl4upsmTNworFLzJDz8MwCytd7IsofSAeuO5VW0CxndujIDjr2M1hL8MyPXzH7D//4uQ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YIkDVNUAAAAGAQAADwAAAAAAAAABACAAAAAiAAAAZHJz&#10;L2Rvd25yZXYueG1sUEsBAhQAFAAAAAgAh07iQFQQiOUHAgAA0wMAAA4AAAAAAAAAAQAgAAAAJAEA&#10;AGRycy9lMm9Eb2MueG1sUEsFBgAAAAAGAAYAWQEAAJ0F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3A3F6A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6A1AA17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47875F5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579017D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4E2553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BA6CC2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0DEC908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0F76518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9D0509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5BB67EB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19AAD13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1B8513F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25818A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6061FFA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59145FF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F41409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6720942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55E800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F8D12C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9D3BA1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2BCD767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735855C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0E20D74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67364E1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752EDB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8D65C5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633DD2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77" w:hRule="atLeast"/>
        </w:trPr>
        <w:tc>
          <w:tcPr>
            <w:tcW w:w="689" w:type="dxa"/>
          </w:tcPr>
          <w:p w14:paraId="2CC3D6E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04344C2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422EA84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14:paraId="609B399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19452F5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0359F46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3AA2CC8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040B65B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50A1CE7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14:paraId="30EF9AD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14:paraId="3A904C3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14:paraId="56CBD5E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0AAE47C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4A8843D2">
      <w:pPr>
        <w:pStyle w:val="14"/>
        <w:ind w:firstLine="285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14:paraId="0EC909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2D000BE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" o:spid="_x0000_s1026" o:spt="20" style="position:absolute;left:0pt;margin-left:-2.4pt;margin-top:2.75pt;height:10.4pt;width:31.05pt;z-index:251663360;mso-width-relative:page;mso-height-relative:page;" filled="f" stroked="t" coordsize="21600,21600" o:gfxdata="UEsDBAoAAAAAAIdO4kAAAAAAAAAAAAAAAAAEAAAAZHJzL1BLAwQUAAAACACHTuJAYIkDVNUAAAAG&#10;AQAADwAAAGRycy9kb3ducmV2LnhtbE3OP0/DMBAF8B2J72AdEkvVOk1IQSGXDkA2FgqI9RofSUR8&#10;TmP3D3x6zFTG0zu99yvXJzuoA0++d4KwXCSgWBpnemkR3l7r+R0oH0gMDU4Y4Zs9rKvLi5IK447y&#10;wodNaFUsEV8QQhfCWGjtm44t+YUbWWL26SZLIZ5Tq81Ex1huB50myUpb6iUudDTyQ8fN12ZvEXz9&#10;zrv6Z9bMko+sdZzuHp+fCPH6apncgwp8Cudn+ONHOlTRtHV7MV4NCPObKA8IeQ4qxvltBmqLkK4y&#10;0FWp//OrX1BLAwQUAAAACACHTuJAFebKwwgCAADTAwAADgAAAGRycy9lMm9Eb2MueG1srVPNjtMw&#10;EL4j8Q6W7zRtQ9Fu1HQPrZbLApV2eQDXcRoLx2PZbtPegDNSH4FX4LBIKy3wDMkbMXZ/WJbLHsjB&#10;sufnm/m+mYwvNrUia2GdBJ3TQa9PidAcCqmXOX1/c/nijBLnmS6YAi1yuhWOXkyePxs3JhNDqEAV&#10;whIE0S5rTE4r702WJI5XomauB0ZodJZga+bxaZdJYVmD6LVKhv3+q6QBWxgLXDiH1tneSQ+I9imA&#10;UJaSixnwVS2036NaoZhHSq6SxtFJ7LYsBffvytIJT1ROkamPJxbB+yKcyWTMsqVlppL80AJ7SguP&#10;ONVMaix6gpoxz8jKyn+gasktOCh9j0Od7IlERZDFoP9Im+uKGRG5oNTOnER3/w+Wv13PLZFFTlNK&#10;NKtx4O3X7mO3a3+037od6T61v9rv7W171/5s77rPeL/vvuA9ONv7g3lH0qBkY1yGgFM9t0ELvtHX&#10;5gr4B0c0TCumlyIyutkaLDMIGclfKeHhDPazaN5AgTFs5SHKuiltHSBRMLKJ09uepic2nnA0pucv&#10;03RECUfXIB32z+J0E5Ydk411/rWAmoRLTpXUQVyWsfWV86EZlh1DglnDpVQqLojSpMnp+Wg4igkO&#10;lCyCM4Q5u1xMlSVrFlYsfpEZeh6GWVjpYl9E6QPxwHWv2gKK7dweBcFZx24OexmW6eE7Zv/5Fye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GCJA1TVAAAABgEAAA8AAAAAAAAAAQAgAAAAIgAAAGRy&#10;cy9kb3ducmV2LnhtbFBLAQIUABQAAAAIAIdO4kAV5srDCAIAANMDAAAOAAAAAAAAAAEAIAAAACQB&#10;AABkcnMvZTJvRG9jLnhtbFBLBQYAAAAABgAGAFkBAACe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color w:val="auto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D9503B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018C37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5E00B3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2A5D807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7F223D4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3B2E7F7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color="auto" w:sz="12" w:space="0"/>
            </w:tcBorders>
            <w:vAlign w:val="center"/>
          </w:tcPr>
          <w:p w14:paraId="13CE0DC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7A208F0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4635CD8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A72759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361C0E2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color="auto" w:sz="12" w:space="0"/>
            </w:tcBorders>
            <w:vAlign w:val="center"/>
          </w:tcPr>
          <w:p w14:paraId="6A03BBA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6EA39B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787D58D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6C93FF2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AF327A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00F46F4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295EA43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350AC17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71B9E10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color="auto" w:sz="12" w:space="0"/>
            </w:tcBorders>
            <w:vAlign w:val="center"/>
          </w:tcPr>
          <w:p w14:paraId="4ADEF80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0A2B1F1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34BF89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65162FA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3F6AF8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color="auto" w:sz="12" w:space="0"/>
            </w:tcBorders>
            <w:vAlign w:val="center"/>
          </w:tcPr>
          <w:p w14:paraId="22AADCD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</w:tr>
      <w:tr w14:paraId="628F2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4F5045D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14:paraId="64EF349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14:paraId="2E5AE9F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5F25471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14:paraId="359C309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14:paraId="1146936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14:paraId="36E67A1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14:paraId="56576AF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625F791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14:paraId="0CD950C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14:paraId="3D1E3F9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14:paraId="68B8215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14:paraId="55BA1E4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5466D0AD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;</w:t>
      </w: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14:paraId="53514F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29C5E3B4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692E31D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4A235F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54AAFC7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3C135E5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67B291A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3EDA2E8A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D5B0BA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FE7027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59A5EE1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1E18CA17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07D57D3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color="auto" w:sz="12" w:space="0"/>
            </w:tcBorders>
            <w:vAlign w:val="center"/>
          </w:tcPr>
          <w:p w14:paraId="74B98A4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color="auto" w:sz="12" w:space="0"/>
            </w:tcBorders>
            <w:vAlign w:val="center"/>
          </w:tcPr>
          <w:p w14:paraId="191B9F9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</w:tr>
      <w:tr w14:paraId="796E7D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133A855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506B32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6B28641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7ADD439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5187EF1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65ED6D9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529817D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55340B6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0AE9A0D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BEFB8A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78A1CF6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7BBE138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color="auto" w:sz="12" w:space="0"/>
            </w:tcBorders>
            <w:vAlign w:val="center"/>
          </w:tcPr>
          <w:p w14:paraId="366BB49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color="auto" w:sz="12" w:space="0"/>
            </w:tcBorders>
            <w:vAlign w:val="center"/>
          </w:tcPr>
          <w:p w14:paraId="4ABF614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</w:tr>
      <w:tr w14:paraId="2BB3D1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1A7EFA6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7FCABA0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14:paraId="62305E7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14:paraId="5D3FF84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14:paraId="5B61ED3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3160DF0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14:paraId="0BDA599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14:paraId="061A4B1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14:paraId="766C7BD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14:paraId="69AC6F4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14:paraId="387734C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14:paraId="64D0690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14:paraId="6E86637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14:paraId="44ADC29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26D55278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37D5AE37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p w14:paraId="695688B2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2</w:t>
      </w:r>
    </w:p>
    <w:tbl>
      <w:tblPr>
        <w:tblStyle w:val="6"/>
        <w:tblW w:w="9191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14:paraId="43CED9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0F9C92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14:paraId="434255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8EA0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</w:tcPr>
          <w:p w14:paraId="51E536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F8F617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0DEF6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1A826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14:paraId="03950A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73A70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594166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58CCA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7007CC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2956A14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14:paraId="451B80A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4E2D5A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</w:tcPr>
          <w:p w14:paraId="6AC321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14:paraId="7B31493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14:paraId="4C6274E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444871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14:paraId="5E4DBC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14:paraId="0AAB1D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14:paraId="1C550E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14:paraId="22B711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14:paraId="4092C9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14:paraId="702843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14:paraId="25BC51E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</w:tr>
      <w:tr w14:paraId="3D1D05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</w:tcPr>
          <w:p w14:paraId="268C38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14:paraId="00752F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14:paraId="193F34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14:paraId="1B7B77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14:paraId="2F8D049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14:paraId="09E199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14:paraId="7CBA01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14:paraId="45A5D3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14:paraId="619F7B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14:paraId="7D41E7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14:paraId="235911C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730A22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" w:hRule="atLeast"/>
        </w:trPr>
        <w:tc>
          <w:tcPr>
            <w:tcW w:w="9191" w:type="dxa"/>
            <w:gridSpan w:val="11"/>
          </w:tcPr>
          <w:p w14:paraId="57B1CBF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5D157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35769E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855038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A0303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3F1E91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17E69E7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B2F8A8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8F2510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14:paraId="5168E94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E51FB9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E6792E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87580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876EF6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14:paraId="3639FA4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14:paraId="5582578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72F259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4D7069D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14B1165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D06CA5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999C7F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1456A8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D292D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4E9AF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7A12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60700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14:paraId="5911E27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14:paraId="4EFBE5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74837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5F3217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0B3BD4A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1F3E0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FA986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14:paraId="1DDBBA5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D08CBC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049DD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DF9B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70206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14:paraId="7EA265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14:paraId="799F21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0B6F2C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1D5202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6EEBB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231F6D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3F9414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FFFB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52906A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7742ECC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D90D3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477830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14:paraId="59CB1E2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76B215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781C8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7F3DB8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DE2F9F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14:paraId="5D7CE3D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14:paraId="3CFEEA4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491C36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165DB7A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5508107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635421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23A2B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14:paraId="59EED9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971C8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A79E7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85B06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F80B7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14:paraId="11A0F4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14:paraId="0F94C4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5,</w:t>
            </w: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</w:tr>
      <w:tr w14:paraId="47C1A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tcBorders>
              <w:bottom w:val="single" w:color="auto" w:sz="4" w:space="0"/>
            </w:tcBorders>
            <w:vAlign w:val="center"/>
          </w:tcPr>
          <w:p w14:paraId="5296A92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color="auto" w:sz="4" w:space="0"/>
            </w:tcBorders>
            <w:vAlign w:val="center"/>
          </w:tcPr>
          <w:p w14:paraId="722E7A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0201D9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102DD1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vAlign w:val="center"/>
          </w:tcPr>
          <w:p w14:paraId="15ADC83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0EA90C6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0ECF434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5D91EBA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27EF8F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color="auto" w:sz="4" w:space="0"/>
            </w:tcBorders>
            <w:vAlign w:val="center"/>
          </w:tcPr>
          <w:p w14:paraId="4DB06D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color="auto" w:sz="4" w:space="0"/>
            </w:tcBorders>
            <w:vAlign w:val="center"/>
          </w:tcPr>
          <w:p w14:paraId="126B3E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</w:tr>
      <w:tr w14:paraId="6BBE90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37BA0B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6F98F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468B092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C52FA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A6E2E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1B025F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59B5F7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C6DDB2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371243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14:paraId="70A557F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53705A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CE67F9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A2961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972455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14:paraId="44BAFE3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14:paraId="7B3EF0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18C02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72C57C7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6E3183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954E5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D9BB9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14:paraId="52E7FB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F9BA2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3DEAE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F60B9B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73832C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14:paraId="39DBD7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14:paraId="4B277A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6, 6</w:t>
            </w:r>
          </w:p>
        </w:tc>
      </w:tr>
      <w:tr w14:paraId="21615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12431F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43AB8D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393C3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2097A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14:paraId="1DCC732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BD242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1716C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702DC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96F87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14:paraId="720EA4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14:paraId="536444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</w:tr>
      <w:tr w14:paraId="4A753A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1" w:hRule="atLeast"/>
        </w:trPr>
        <w:tc>
          <w:tcPr>
            <w:tcW w:w="9191" w:type="dxa"/>
            <w:gridSpan w:val="11"/>
            <w:vAlign w:val="center"/>
          </w:tcPr>
          <w:p w14:paraId="751A4E5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E2136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restart"/>
            <w:vAlign w:val="center"/>
          </w:tcPr>
          <w:p w14:paraId="7A0AF8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73656E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54B25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Merge w:val="continue"/>
            <w:vAlign w:val="center"/>
          </w:tcPr>
          <w:p w14:paraId="4E50E1D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05816B9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B65BB5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246F40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14:paraId="32E39C3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314909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958B0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FB830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03DA3F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14:paraId="7BBD82C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14:paraId="7396704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4FAC4D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03227B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4F6E40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D0494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5DCEE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14:paraId="156BF03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29353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06662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CFD39A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6B40F52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14:paraId="259D439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14:paraId="7E5B99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7, 4</w:t>
            </w:r>
          </w:p>
        </w:tc>
      </w:tr>
      <w:tr w14:paraId="77AB10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585" w:type="dxa"/>
            <w:vAlign w:val="center"/>
          </w:tcPr>
          <w:p w14:paraId="57530E5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5F2458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956E51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66062D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14:paraId="0A0B0DF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B8B25F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40E8E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6D49D6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1AC860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14:paraId="6EE82F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14:paraId="2D10FB1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</w:tr>
      <w:tr w14:paraId="47BD1A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3" w:hRule="atLeast"/>
        </w:trPr>
        <w:tc>
          <w:tcPr>
            <w:tcW w:w="9191" w:type="dxa"/>
            <w:gridSpan w:val="11"/>
            <w:vAlign w:val="center"/>
          </w:tcPr>
          <w:p w14:paraId="2221C7E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42CC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168878A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539C63D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07E9E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72ADE4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3DD4F9D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0439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9DC208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14:paraId="340F40D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DB708A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74E5B1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09A3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75988E4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14:paraId="4437772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14:paraId="314F35F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474E85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4DE48C4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76848E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1982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7ADCC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14:paraId="5391CA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9F9C3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821A1C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98657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2508F64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14:paraId="66B0CE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14:paraId="0FF0F83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9, 2</w:t>
            </w:r>
          </w:p>
        </w:tc>
      </w:tr>
      <w:tr w14:paraId="43701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5FA062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2BA5EF7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7B2BE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F00F52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14:paraId="0D7E7DE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CA0016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46E11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E88BAE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6A42F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14:paraId="36A771F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14:paraId="6D5D20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48FB2C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</w:trPr>
        <w:tc>
          <w:tcPr>
            <w:tcW w:w="9191" w:type="dxa"/>
            <w:gridSpan w:val="11"/>
            <w:vAlign w:val="center"/>
          </w:tcPr>
          <w:p w14:paraId="31B2B0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97062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restart"/>
            <w:vAlign w:val="center"/>
          </w:tcPr>
          <w:p w14:paraId="6F747C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14:paraId="067A8E8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DDF3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Merge w:val="continue"/>
            <w:vAlign w:val="center"/>
          </w:tcPr>
          <w:p w14:paraId="393E70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14:paraId="48339C3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6519F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74C515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14:paraId="3EE4841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8DA670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07825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BDF82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066311B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14:paraId="0407FDA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14:paraId="13D34CB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0E9A3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334E3B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14:paraId="208D4D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5014A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2CF418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14:paraId="00C8DC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1BB8A6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689D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10CF4D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509B40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14:paraId="7605A0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14:paraId="39A3AA0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12, 1</w:t>
            </w:r>
          </w:p>
        </w:tc>
      </w:tr>
      <w:tr w14:paraId="2BF94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1585" w:type="dxa"/>
            <w:vAlign w:val="center"/>
          </w:tcPr>
          <w:p w14:paraId="60DECEC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14:paraId="60A4B4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3B263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5947B4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14:paraId="29084B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4696C7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FAE3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6C9F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14:paraId="38BEA3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14:paraId="7AB6D6E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14:paraId="3DE641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</w:tr>
    </w:tbl>
    <w:p w14:paraId="55DC6023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17761B0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13.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Найти общее, базисное и частное решение системы уравнений:</w:t>
      </w:r>
    </w:p>
    <w:p w14:paraId="1B79C736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34"/>
          <w:sz w:val="24"/>
          <w:szCs w:val="24"/>
        </w:rPr>
        <w:object>
          <v:shape id="_x0000_i1031" o:spt="75" type="#_x0000_t75" style="height:39.75pt;width:34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31">
            <o:LockedField>false</o:LockedField>
          </o:OLEObject>
        </w:object>
      </w:r>
    </w:p>
    <w:p w14:paraId="47C77DDE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:</w:t>
      </w:r>
    </w:p>
    <w:p w14:paraId="57718390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918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14:paraId="1AB53C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446" w:type="dxa"/>
            <w:tcBorders>
              <w:bottom w:val="single" w:color="auto" w:sz="12" w:space="0"/>
            </w:tcBorders>
          </w:tcPr>
          <w:p w14:paraId="43EB94B9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" o:spid="_x0000_s1026" o:spt="20" style="position:absolute;left:0pt;margin-left:-2.4pt;margin-top:2.75pt;height:14.35pt;width:19.25pt;z-index:251664384;mso-width-relative:page;mso-height-relative:page;" filled="f" stroked="t" coordsize="21600,21600" o:gfxdata="UEsDBAoAAAAAAIdO4kAAAAAAAAAAAAAAAAAEAAAAZHJzL1BLAwQUAAAACACHTuJAgrMCINYAAAAG&#10;AQAADwAAAGRycy9kb3ducmV2LnhtbE3OTU/DMAwG4DsS/yEyEpdpS9duA5WmOwC9cWGAdvUa01Y0&#10;TtdkH/DrMadxsqzXev0U67Pr1ZHG0Hk2MJ8loIhrbztuDLy/VdN7UCEiW+w9k4FvCrAur68KzK0/&#10;8SsdN7FRUsIhRwNtjEOudahbchhmfiCW7NOPDqOsY6PtiCcpd71Ok2SlHXYsH1oc6LGl+mtzcAZC&#10;9UH76mdST5Jt1nhK908vz2jM7c08eQAV6Rwvx/DHFzqUYtr5A9ugegPThcijgeUSlMRZdgdqJ3OR&#10;gi4L/Z9f/gJQSwMEFAAAAAgAh07iQIYbtbAFAgAA0wMAAA4AAABkcnMvZTJvRG9jLnhtbK1TzY7T&#10;MBC+I/EOlu80bdTCEjXdQ6vlskClXR7AdZzGwvFYttu0N+CMtI/AK3AAaaUFniF5I8ZOW9jlsgdy&#10;sOz5+Wa+bybT812tyFZYJ0HndDQYUiI0h0LqdU7fXV88O6PEeaYLpkCLnO6Fo+ezp0+mjclEChWo&#10;QliCINpljclp5b3JksTxStTMDcAIjc4SbM08Pu06KSxrEL1WSTocPk8asIWxwIVzaF30TnpAtI8B&#10;hLKUXCyAb2qhfY9qhWIeKblKGkdnsduyFNy/LUsnPFE5RaY+nlgE76twJrMpy9aWmUryQwvsMS08&#10;4FQzqbHoCWrBPCMbK/+BqiW34KD0Aw510hOJiiCL0fCBNlcVMyJyQamdOYnu/h8sf7NdWiIL3ARK&#10;NKtx4O2X7kN30/5ov3Y3pPvY/mq/t9/a2/Zne9t9wvtd9xnvwdneHcw3ZBSUbIzLEHCulzZowXf6&#10;ylwCf++IhnnF9FpERtd7g2ViRnIvJTycwX5WzWsoMIZtPERZd6WtAyQKRnZxevvT9MTOE47GdDwe&#10;v5hQwtE1OkvT8ST0lLDsmGys868E1CRccqqkDuKyjG0vne9DjyHBrOFCKhUXRGnS5PTlJJ3EBAdK&#10;FsEZwpxdr+bKki0LKxa/Q917YRY2uuiLKI1tHbn2qq2g2C9tcAc7zjo2ftjLsEx/v2PUn39x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CswIg1gAAAAYBAAAPAAAAAAAAAAEAIAAAACIAAABkcnMv&#10;ZG93bnJldi54bWxQSwECFAAUAAAACACHTuJAhhu1sAUCAADTAwAADgAAAAAAAAABACAAAAAlAQAA&#10;ZHJzL2Uyb0RvYy54bWxQSwUGAAAAAAYABgBZAQAAnAUA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j</w:t>
            </w:r>
          </w:p>
          <w:p w14:paraId="11CC901E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position w:val="-8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068DC74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3768A64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514D569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23DB244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4B61A6F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4A18C71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508C1CD2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vAlign w:val="center"/>
          </w:tcPr>
          <w:p w14:paraId="5643CEC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vAlign w:val="center"/>
          </w:tcPr>
          <w:p w14:paraId="114CA78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5BEEC475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72811D1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486F7503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533B592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179A953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color="auto" w:sz="12" w:space="0"/>
            </w:tcBorders>
            <w:shd w:val="clear" w:color="auto" w:fill="auto"/>
            <w:vAlign w:val="center"/>
          </w:tcPr>
          <w:p w14:paraId="2440973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15</w:t>
            </w:r>
          </w:p>
        </w:tc>
      </w:tr>
      <w:tr w14:paraId="3D346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3" w:hRule="atLeast"/>
          <w:jc w:val="center"/>
        </w:trPr>
        <w:tc>
          <w:tcPr>
            <w:tcW w:w="446" w:type="dxa"/>
            <w:tcBorders>
              <w:top w:val="single" w:color="auto" w:sz="12" w:space="0"/>
            </w:tcBorders>
          </w:tcPr>
          <w:p w14:paraId="415F930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4E3C162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2F7CE51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13C6CAC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60256AC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713F0FB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18EE8F7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116F2EC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vAlign w:val="center"/>
          </w:tcPr>
          <w:p w14:paraId="7A160F8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vAlign w:val="center"/>
          </w:tcPr>
          <w:p w14:paraId="5F681FC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136858E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6C880BC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744F00D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430AF13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5A4D37F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color="auto" w:sz="12" w:space="0"/>
            </w:tcBorders>
            <w:shd w:val="clear" w:color="auto" w:fill="auto"/>
            <w:vAlign w:val="center"/>
          </w:tcPr>
          <w:p w14:paraId="30DE26E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3AE6A0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446" w:type="dxa"/>
          </w:tcPr>
          <w:p w14:paraId="7B9F774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4C3EE66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6852F3A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14:paraId="51F026D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14:paraId="7AFCBF5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14:paraId="1EC2203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14:paraId="7163506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14:paraId="7668B4E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14:paraId="151E324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14:paraId="7F54A4B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245C1ED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4E4943B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6A5718D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1E44C40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14:paraId="16D672CF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14:paraId="417ABE5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</w:tr>
    </w:tbl>
    <w:p w14:paraId="051F5F02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51FD0A41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;</w:t>
      </w:r>
    </w:p>
    <w:p w14:paraId="10EA6908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</w:p>
    <w:tbl>
      <w:tblPr>
        <w:tblStyle w:val="6"/>
        <w:tblW w:w="0" w:type="auto"/>
        <w:tblInd w:w="3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00D595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  <w:tcBorders>
              <w:bottom w:val="single" w:color="auto" w:sz="12" w:space="0"/>
            </w:tcBorders>
          </w:tcPr>
          <w:p w14:paraId="7D87B73F">
            <w:pPr>
              <w:pStyle w:val="14"/>
              <w:jc w:val="both"/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6DB7F9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D31ABFE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23B66F1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806EE5F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704C0F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2AD70A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1B8F6A4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F25EA4B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5366BF0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78BF08D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4D70136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B6E6348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6155B9C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EB1AAC9">
            <w:pPr>
              <w:pStyle w:val="14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76071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689" w:type="dxa"/>
            <w:tcBorders>
              <w:top w:val="single" w:color="auto" w:sz="12" w:space="0"/>
            </w:tcBorders>
          </w:tcPr>
          <w:p w14:paraId="32605BA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55BEAF9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AB3B54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EA83CC0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8E6C15D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490056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000441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E1ACA7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4CA20C5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E83E0A2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270517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7ED865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9C1924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0F9785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097A686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72E69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689" w:type="dxa"/>
          </w:tcPr>
          <w:p w14:paraId="1FC88514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3B09EEB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71CDC7D3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D41BEAC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7FC06CA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1A7435B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55FF30E1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393FDE8E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72CA3CC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5DC9A16B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6BFC226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57667AA8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2F12FDC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BC2EB37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0E91ABEA">
            <w:pPr>
              <w:pStyle w:val="14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0AB2765D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4F74C10B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3</w:t>
      </w:r>
    </w:p>
    <w:tbl>
      <w:tblPr>
        <w:tblStyle w:val="6"/>
        <w:tblW w:w="8638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7"/>
        <w:gridCol w:w="3"/>
        <w:gridCol w:w="9"/>
        <w:gridCol w:w="1016"/>
        <w:gridCol w:w="7"/>
        <w:gridCol w:w="24"/>
        <w:gridCol w:w="997"/>
        <w:gridCol w:w="6"/>
        <w:gridCol w:w="24"/>
        <w:gridCol w:w="1010"/>
        <w:gridCol w:w="17"/>
        <w:gridCol w:w="1012"/>
        <w:gridCol w:w="15"/>
        <w:gridCol w:w="1013"/>
        <w:gridCol w:w="13"/>
        <w:gridCol w:w="1014"/>
        <w:gridCol w:w="14"/>
        <w:gridCol w:w="997"/>
      </w:tblGrid>
      <w:tr w14:paraId="2BBDAF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72D360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</w:tcPr>
          <w:p w14:paraId="0F6C5B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2985F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</w:tcPr>
          <w:p w14:paraId="183F4F8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3491F7C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595F0D3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981EC5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0EB84F2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1C1442E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02901EB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2A02C3A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</w:tr>
      <w:tr w14:paraId="5A03D5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</w:tcPr>
          <w:p w14:paraId="0D31D4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14:paraId="177DA43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3EF865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5C7CCDC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14:paraId="77708F5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255E209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2CA5131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14:paraId="2512EC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1,2,3,10</w:t>
            </w:r>
          </w:p>
        </w:tc>
      </w:tr>
      <w:tr w14:paraId="4E6F6A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</w:tcPr>
          <w:p w14:paraId="66968A9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14:paraId="2D1AE8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52B5DF0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5F0B96F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14:paraId="4E9D69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3175E1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14:paraId="47B362A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14:paraId="699DD6B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418002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" w:hRule="atLeast"/>
        </w:trPr>
        <w:tc>
          <w:tcPr>
            <w:tcW w:w="8638" w:type="dxa"/>
            <w:gridSpan w:val="18"/>
          </w:tcPr>
          <w:p w14:paraId="61C8A05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AEC5F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7391FAB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40B73E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24423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08E2A9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66430C5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1B2DC9A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735A80E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1F218E8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1BA2FD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7C1135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C12C8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77D638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1BC872C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14:paraId="763D243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70875B0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3FAFB4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14:paraId="75BE8A1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0F08EC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8D5DB6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616EA64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1,2,4,6</w:t>
            </w:r>
          </w:p>
        </w:tc>
      </w:tr>
      <w:tr w14:paraId="13707C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4C29DF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14:paraId="5B5FFCD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</w:tcPr>
          <w:p w14:paraId="3240F1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14:paraId="6EFE33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14:paraId="0F0D7E4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A4700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5DADBC7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2D08340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3E844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" w:hRule="atLeast"/>
        </w:trPr>
        <w:tc>
          <w:tcPr>
            <w:tcW w:w="8638" w:type="dxa"/>
            <w:gridSpan w:val="18"/>
          </w:tcPr>
          <w:p w14:paraId="0EB4B5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2E87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6C51BEA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565404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AECF7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1BA1CF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5FAEBF0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0FDAFF8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651261C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14:paraId="4B342CD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150C59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56BBB8F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7335330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</w:tr>
      <w:tr w14:paraId="1FDB67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004FCE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14:paraId="393C6C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7ECB38D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0B2BD85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14:paraId="133CA5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7FE8631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7B885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11EBA29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1,2,4,13</w:t>
            </w:r>
          </w:p>
        </w:tc>
      </w:tr>
      <w:tr w14:paraId="6461E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30B17E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vAlign w:val="center"/>
          </w:tcPr>
          <w:p w14:paraId="24D89F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0993F6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5F2200D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14:paraId="773792F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13AB54F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96582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334F3F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47ACB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8638" w:type="dxa"/>
            <w:gridSpan w:val="18"/>
            <w:vAlign w:val="center"/>
          </w:tcPr>
          <w:p w14:paraId="21D49F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047537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restart"/>
            <w:vAlign w:val="center"/>
          </w:tcPr>
          <w:p w14:paraId="0893474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14:paraId="65609B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DBB5C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Merge w:val="continue"/>
            <w:vAlign w:val="center"/>
          </w:tcPr>
          <w:p w14:paraId="5603C8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14:paraId="254B499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725A12B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1B0D79F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14:paraId="56C00C7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46F92E7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FDC368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357F004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</w:tr>
      <w:tr w14:paraId="0F03E0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vAlign w:val="center"/>
          </w:tcPr>
          <w:p w14:paraId="311A38A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14:paraId="512429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31FF1D2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31E928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14:paraId="24E17B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14:paraId="33257FE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709060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0759DF1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1,2,5,10</w:t>
            </w:r>
          </w:p>
        </w:tc>
      </w:tr>
      <w:tr w14:paraId="2EDCF0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1587" w:type="dxa"/>
            <w:gridSpan w:val="3"/>
            <w:tcBorders>
              <w:bottom w:val="single" w:color="auto" w:sz="4" w:space="0"/>
            </w:tcBorders>
            <w:vAlign w:val="center"/>
          </w:tcPr>
          <w:p w14:paraId="0B69D3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tcBorders>
              <w:bottom w:val="single" w:color="auto" w:sz="4" w:space="0"/>
            </w:tcBorders>
            <w:vAlign w:val="center"/>
          </w:tcPr>
          <w:p w14:paraId="63300BC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4AC9226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5A4A88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color="auto" w:sz="4" w:space="0"/>
            </w:tcBorders>
            <w:vAlign w:val="center"/>
          </w:tcPr>
          <w:p w14:paraId="41E67C2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7C5B1E8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63F619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color="auto" w:sz="4" w:space="0"/>
            </w:tcBorders>
            <w:shd w:val="clear" w:color="auto" w:fill="auto"/>
            <w:vAlign w:val="center"/>
          </w:tcPr>
          <w:p w14:paraId="4F4E7A8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2A4720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" w:hRule="atLeast"/>
        </w:trPr>
        <w:tc>
          <w:tcPr>
            <w:tcW w:w="8638" w:type="dxa"/>
            <w:gridSpan w:val="18"/>
            <w:vAlign w:val="center"/>
          </w:tcPr>
          <w:p w14:paraId="0E0FF4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CFBC9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Merge w:val="restart"/>
            <w:vAlign w:val="center"/>
          </w:tcPr>
          <w:p w14:paraId="187AF29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7"/>
            <w:vAlign w:val="center"/>
          </w:tcPr>
          <w:p w14:paraId="2D1EE2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E2641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Merge w:val="continue"/>
            <w:vAlign w:val="center"/>
          </w:tcPr>
          <w:p w14:paraId="66DE44E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91" w:type="dxa"/>
            <w:gridSpan w:val="3"/>
            <w:vAlign w:val="center"/>
          </w:tcPr>
          <w:p w14:paraId="7ACD9A0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26E35BE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3002AEC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14:paraId="2CE673D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5FE631F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7A28BF7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0CC1EC3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</w:tr>
      <w:tr w14:paraId="3C8570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Align w:val="center"/>
          </w:tcPr>
          <w:p w14:paraId="36593BC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3"/>
            <w:vAlign w:val="center"/>
          </w:tcPr>
          <w:p w14:paraId="529F21E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2F31D1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7252027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14:paraId="4346D8C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7DC7CB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59F00CA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48D10DE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1,2,6,8</w:t>
            </w:r>
          </w:p>
        </w:tc>
      </w:tr>
      <w:tr w14:paraId="3A45C4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551" w:type="dxa"/>
            <w:vAlign w:val="center"/>
          </w:tcPr>
          <w:p w14:paraId="321D686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3"/>
            <w:vAlign w:val="center"/>
          </w:tcPr>
          <w:p w14:paraId="6351D21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14:paraId="55882FA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14:paraId="09333D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14:paraId="6A6811F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D93719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2FBEFA1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20C5A1D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094D6C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8638" w:type="dxa"/>
            <w:gridSpan w:val="18"/>
            <w:vAlign w:val="center"/>
          </w:tcPr>
          <w:p w14:paraId="462FC8F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</w:p>
        </w:tc>
      </w:tr>
      <w:tr w14:paraId="6AD2B8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Merge w:val="restart"/>
            <w:vAlign w:val="center"/>
          </w:tcPr>
          <w:p w14:paraId="00DE5F6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6"/>
            <w:vAlign w:val="center"/>
          </w:tcPr>
          <w:p w14:paraId="6CBC3C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4C6EE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Merge w:val="continue"/>
            <w:vAlign w:val="center"/>
          </w:tcPr>
          <w:p w14:paraId="2D90E19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gridSpan w:val="3"/>
            <w:vAlign w:val="center"/>
          </w:tcPr>
          <w:p w14:paraId="28F4EBA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0163BD4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691C0859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14:paraId="2F74ED7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64FF516F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4074098A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206A5AB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</w:tr>
      <w:tr w14:paraId="61F123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Align w:val="center"/>
          </w:tcPr>
          <w:p w14:paraId="55BF8E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3"/>
            <w:vAlign w:val="center"/>
          </w:tcPr>
          <w:p w14:paraId="2CF001E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75AF09A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38BBA6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14:paraId="6727D9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7684BE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7700766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4639BF6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1,2,6,15</w:t>
            </w:r>
          </w:p>
        </w:tc>
      </w:tr>
      <w:tr w14:paraId="57A269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60" w:type="dxa"/>
            <w:gridSpan w:val="2"/>
            <w:vAlign w:val="center"/>
          </w:tcPr>
          <w:p w14:paraId="41D0472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3"/>
            <w:vAlign w:val="center"/>
          </w:tcPr>
          <w:p w14:paraId="0BDD3D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14:paraId="28EF75F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14:paraId="27C051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14:paraId="4FEEEA7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656CD2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14:paraId="59D506D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14:paraId="6BFC34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</w:tbl>
    <w:p w14:paraId="3F0DDA7C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FCFEE88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13</w:t>
      </w:r>
    </w:p>
    <w:tbl>
      <w:tblPr>
        <w:tblStyle w:val="6"/>
        <w:tblW w:w="9185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14:paraId="1B633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11" w:hRule="atLeast"/>
        </w:trPr>
        <w:tc>
          <w:tcPr>
            <w:tcW w:w="1559" w:type="dxa"/>
            <w:vMerge w:val="restart"/>
            <w:vAlign w:val="center"/>
          </w:tcPr>
          <w:p w14:paraId="7FF905B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675D514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D1186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continue"/>
            <w:vAlign w:val="center"/>
          </w:tcPr>
          <w:p w14:paraId="50AE9E0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6A163E42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CFBC22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5A40FA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14:paraId="300E3C3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9B0513C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C8829D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43604DC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</w:tr>
      <w:tr w14:paraId="7C6757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44889B7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33B03C9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2C240B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C4D5A0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14:paraId="6515FE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9CAF51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791153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6088E8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1,2,7,14</w:t>
            </w:r>
          </w:p>
        </w:tc>
      </w:tr>
      <w:tr w14:paraId="409B68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700EC75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54DD306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87D2AB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78F03B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6F3947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7F77351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AC88F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B3B5F8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174F6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" w:hRule="atLeast"/>
        </w:trPr>
        <w:tc>
          <w:tcPr>
            <w:tcW w:w="9185" w:type="dxa"/>
            <w:gridSpan w:val="8"/>
            <w:vAlign w:val="center"/>
          </w:tcPr>
          <w:p w14:paraId="6D310D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427BD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restart"/>
            <w:vAlign w:val="center"/>
          </w:tcPr>
          <w:p w14:paraId="17B0B82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5EE506C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98906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Merge w:val="continue"/>
            <w:vAlign w:val="center"/>
          </w:tcPr>
          <w:p w14:paraId="09ACE9A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6B81CA6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C601B8B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02C9C0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14:paraId="3E19C97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112E380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44D39B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127CC1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</w:tr>
      <w:tr w14:paraId="5D7BFD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2DE811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27DA25D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AFB234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A461B5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14:paraId="681AEB9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70EE17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D513BC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29909E6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1,2,8,14</w:t>
            </w:r>
          </w:p>
        </w:tc>
      </w:tr>
      <w:tr w14:paraId="1F33C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1559" w:type="dxa"/>
            <w:vAlign w:val="center"/>
          </w:tcPr>
          <w:p w14:paraId="3A7E199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00FD26F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A092E2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0502A6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53F7684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681231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93F58C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714A01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65E6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</w:trPr>
        <w:tc>
          <w:tcPr>
            <w:tcW w:w="9185" w:type="dxa"/>
            <w:gridSpan w:val="8"/>
            <w:vAlign w:val="center"/>
          </w:tcPr>
          <w:p w14:paraId="7C3C36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</w:p>
        </w:tc>
      </w:tr>
      <w:tr w14:paraId="05472A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restart"/>
            <w:vAlign w:val="center"/>
          </w:tcPr>
          <w:p w14:paraId="257C427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3BA69AF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ED39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continue"/>
            <w:vAlign w:val="center"/>
          </w:tcPr>
          <w:p w14:paraId="238105E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68C4417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A2D14D7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C31232E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14:paraId="51DCADC4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1C1EA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AE02D7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000EED55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</w:tr>
      <w:tr w14:paraId="11F886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7C58DA5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3DC52CE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A4EA2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7CC339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14:paraId="5A05798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7B1F73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1D030B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0FD92FA5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1,2,9,15</w:t>
            </w:r>
          </w:p>
        </w:tc>
      </w:tr>
      <w:tr w14:paraId="79CC6A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5EB6B03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0554D00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44DFEF9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42D1E5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14:paraId="39D0A08F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EF7BB4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4B22942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7F6AB45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52B787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" w:hRule="atLeast"/>
        </w:trPr>
        <w:tc>
          <w:tcPr>
            <w:tcW w:w="9185" w:type="dxa"/>
            <w:gridSpan w:val="8"/>
            <w:vAlign w:val="center"/>
          </w:tcPr>
          <w:p w14:paraId="3D2DFF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96089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restart"/>
            <w:vAlign w:val="center"/>
          </w:tcPr>
          <w:p w14:paraId="6F1D1C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14:paraId="7CE1608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4D439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Merge w:val="continue"/>
            <w:vAlign w:val="center"/>
          </w:tcPr>
          <w:p w14:paraId="0140EB7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14:paraId="53A2C853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2ABEBCB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5C3F8CB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14:paraId="26426508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B82ED96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ECD920D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3E73C3D1">
            <w:pPr>
              <w:pStyle w:val="82"/>
              <w:ind w:right="0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9B4D3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672CCC2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14:paraId="0DF805B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79A414AA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19595F8D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14:paraId="65A38C6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F3628A9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6C278AD3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5E4C73B7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2,3,5,6</w:t>
            </w:r>
          </w:p>
        </w:tc>
      </w:tr>
      <w:tr w14:paraId="6EB60A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</w:trPr>
        <w:tc>
          <w:tcPr>
            <w:tcW w:w="1559" w:type="dxa"/>
            <w:vAlign w:val="center"/>
          </w:tcPr>
          <w:p w14:paraId="3FEFC810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столбцов </w:t>
            </w:r>
            <w:r>
              <w:rPr>
                <w:b w:val="0"/>
                <w:color w:val="auto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14:paraId="3A7C2C3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263E596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382F0B0E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14:paraId="3AA596D4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2FD9E78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14:paraId="0583F3EB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14:paraId="6511FD6C">
            <w:pPr>
              <w:pStyle w:val="82"/>
              <w:ind w:right="0"/>
              <w:rPr>
                <w:b w:val="0"/>
                <w:i w:val="0"/>
                <w:color w:val="auto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  <w:lang w:val="en-US"/>
              </w:rPr>
              <w:t>14</w:t>
            </w:r>
          </w:p>
        </w:tc>
      </w:tr>
    </w:tbl>
    <w:p w14:paraId="7B3461E1">
      <w:pPr>
        <w:spacing w:after="0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3FECE384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Аналитическая геометрия на плоскости</w:t>
      </w:r>
    </w:p>
    <w:p w14:paraId="4E633F82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14.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точки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).  </w:t>
      </w:r>
    </w:p>
    <w:p w14:paraId="41F39C4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14:paraId="5725F20B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общей и классической форме записи.</w:t>
      </w:r>
    </w:p>
    <w:p w14:paraId="401AA51C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2. Найти расстояние между точками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6A1F943F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3. Найти расстояние между полученной прямой и точкой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0DE42EA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860E9A9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0F3C6CE1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407318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4B4EF8C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7A2659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DB646A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C7297D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E91CDE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048A28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8D944E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60D6A1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F8AADD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15DD72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AD46CA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E18D1F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0510D0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7572CA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E3FFE8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42FCD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658882C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745923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DE171A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E5081F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F2E197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A4C7B8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C4C48A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62A2AD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CE7AF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CB0E9C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419CE9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FE655E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0CEB56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A0E8F0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15B8E0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79915E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42624B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71D3A29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3B22FEB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5E76B2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5406EB4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291AB9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4F09082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41F12D0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7CEBFFE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66C6FD4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062FB4D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DC47D8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4BAFCF9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BFFA5E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7313C42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</w:tbl>
    <w:p w14:paraId="3A3E10D2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E2D2709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6529B37A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7DD44B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69745D7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9854E0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46944B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2AEC46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E05E8C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B920A2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DF7BAA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E32CE0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730639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96CA9B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E93803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5C40AF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FED7C3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502E41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4D622C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61F93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47AC3E3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34895D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6CDDF6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CA7896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B24584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E9B08B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EDCF3B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CE494B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6E3EB5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173566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F5CB20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75ED23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EC3885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75EAD6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87012B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</w:tr>
      <w:tr w14:paraId="72361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C634AD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2810F5C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57B8C6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04F2508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E152D5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4A1B847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6783679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7879829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1B924A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7E32871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877776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5790B4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3F1E6D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01ACEC8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902016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</w:tr>
    </w:tbl>
    <w:p w14:paraId="23B518E5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7788442C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С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):</w:t>
      </w:r>
    </w:p>
    <w:p w14:paraId="22898BC7">
      <w:pPr>
        <w:pStyle w:val="14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49EE6F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79C2FEA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F83328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0E9366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86C10E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5AD875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677114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0DA494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C20813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462980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9CEEE2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422E2C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C6A934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A86D6B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F79982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D150AD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58B48C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61369D2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7CC56E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9B2920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0388E8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741818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376A21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76E80B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E6D827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3B6D04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168B57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506651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430EB4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9FCF51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F08A62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0FE764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</w:tr>
      <w:tr w14:paraId="65342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E2876E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25A612F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1F0E046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1E69896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07930A4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72754EC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5AFCCBD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1ADD780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2D50425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2B3DEF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0020520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34571C1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2A44B0B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537DA0E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1E562A6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</w:tbl>
    <w:p w14:paraId="0F87B335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4BAADF23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14</w:t>
      </w:r>
    </w:p>
    <w:tbl>
      <w:tblPr>
        <w:tblStyle w:val="6"/>
        <w:tblW w:w="88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14:paraId="393C77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763032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2BD197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A1AE9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1A2758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1628A49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51E224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4596DE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4033E8F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FACC97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7098DA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5083A0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24E548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440139F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5E79242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1B16F6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1C25FF2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048282B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52B04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8850F9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10588B0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CAC15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7A97D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EBF9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E65B8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0241690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539EE5C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5D043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7AE129D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344744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C5EDD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EAC5A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29A7C33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D0BA7B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18770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5388F4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52701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45AC89E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76E0F7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760958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4CECD28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6DD63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E7879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71EE4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14:paraId="4F407D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26A40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D3FF6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C9AB9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6A768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510A29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1BFA25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52209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8825" w:type="dxa"/>
            <w:gridSpan w:val="11"/>
            <w:vAlign w:val="center"/>
          </w:tcPr>
          <w:p w14:paraId="1D0765F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B777E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427703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2556B21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8CA67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073259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13D518B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75DFEF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A781F9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14:paraId="24C82B8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DF7DE9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5A6F58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488CA8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0CFB8E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14:paraId="1204833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14:paraId="164FC11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4B601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1BD6E8E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0CA3A1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9E8DB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F80648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6F32FC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833AA0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2251E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41091F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A7928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12156C5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14:paraId="150FB7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04125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08B679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27CEC18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C3F7B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45E265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7055E3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2B1F48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0D123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1970C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654FF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24122C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466778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3AB9A5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5D4B97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0A9643C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723C0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A96C5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3F9935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438523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C4717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D0F0F8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2A266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5C1C88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51EFBF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79B1E7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8825" w:type="dxa"/>
            <w:gridSpan w:val="11"/>
            <w:vAlign w:val="center"/>
          </w:tcPr>
          <w:p w14:paraId="40749B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E788B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restart"/>
            <w:vAlign w:val="center"/>
          </w:tcPr>
          <w:p w14:paraId="7AF8DF1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1F9F67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962A0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Merge w:val="continue"/>
            <w:vAlign w:val="center"/>
          </w:tcPr>
          <w:p w14:paraId="5C7370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20B7FA8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7116B7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329371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14:paraId="6631432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97D02C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214F67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C3D900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AE26C6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14:paraId="26EC9A4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14:paraId="766D68C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571741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7527E7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4C5BF5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F3C199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56B52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1C6660E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C372A5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DDA44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09D5C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7E07E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6EEE55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40FDDFF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74421D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1B016C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188160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D3EE7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5D941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14:paraId="2C50070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48908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2E7F4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F5699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DE229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310858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2C9E41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2990CD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  <w:jc w:val="center"/>
        </w:trPr>
        <w:tc>
          <w:tcPr>
            <w:tcW w:w="1595" w:type="dxa"/>
            <w:vAlign w:val="center"/>
          </w:tcPr>
          <w:p w14:paraId="1FB04D4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1D5F64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70434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B29BD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2838B74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8ECE5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C88B8C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883DF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B5C72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14:paraId="189B91F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14:paraId="048E3A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</w:tbl>
    <w:p w14:paraId="2CAD81B2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</w:p>
    <w:p w14:paraId="7DC7795B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14</w:t>
      </w:r>
    </w:p>
    <w:tbl>
      <w:tblPr>
        <w:tblStyle w:val="6"/>
        <w:tblW w:w="882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14:paraId="782C14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Merge w:val="restart"/>
            <w:vAlign w:val="center"/>
          </w:tcPr>
          <w:p w14:paraId="10B83B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14:paraId="5531298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29F42A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Merge w:val="continue"/>
            <w:vAlign w:val="center"/>
          </w:tcPr>
          <w:p w14:paraId="162ED7F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14:paraId="27D0717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3A8A04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E48B1B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14:paraId="1B808E0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1A106B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27DAE7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207D7A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16DAED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14:paraId="1F4C82D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14:paraId="4B54F42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4AC7C6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0D4513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7FF30E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60453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7B320B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3111988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3635A7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3C41A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5BF3EF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FF5E1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71E96A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14:paraId="4900A0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16C037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3B4CD5D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41CEDB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3D349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1DFB05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14:paraId="1BA253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10422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CC21A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69784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4320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14:paraId="5E836D6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14:paraId="1B1B95C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</w:tr>
      <w:tr w14:paraId="60F19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1594" w:type="dxa"/>
            <w:vAlign w:val="center"/>
          </w:tcPr>
          <w:p w14:paraId="21F6EBC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6F64C6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6814A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0A015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4ECBBE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DAF30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57D63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AC0DE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885EFB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383A84F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417770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456B7A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" w:hRule="atLeast"/>
          <w:jc w:val="center"/>
        </w:trPr>
        <w:tc>
          <w:tcPr>
            <w:tcW w:w="8824" w:type="dxa"/>
            <w:gridSpan w:val="11"/>
            <w:vAlign w:val="center"/>
          </w:tcPr>
          <w:p w14:paraId="5BCEACC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7E7CC5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1620AC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09CEB2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CA0A2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6A716CA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347857F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14:paraId="3171061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14:paraId="42C0F8A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14:paraId="5302735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14:paraId="35657CF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14:paraId="12F0DEC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14:paraId="4E6F063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14:paraId="0A41FEB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14:paraId="65DFDC4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14:paraId="65F6FF6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112215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2EBA13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314CEE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708ED2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1D2221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045AB57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1A6197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5DED259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358323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7755AA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391FB5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14:paraId="14B4467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662E48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41780B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727110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F765DD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12D663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5BFDB4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7E3B6F4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0927FD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18BD7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69C13DF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64B2A62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3EF5781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5A24A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4167492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0096A1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4E30E3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2EBE7A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5885AF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700267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5F13FDA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09A5C7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14:paraId="5F8921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295FB70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43B9FB3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422F0A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" w:hRule="atLeast"/>
          <w:jc w:val="center"/>
        </w:trPr>
        <w:tc>
          <w:tcPr>
            <w:tcW w:w="8824" w:type="dxa"/>
            <w:gridSpan w:val="11"/>
          </w:tcPr>
          <w:p w14:paraId="712EFA1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E08F1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724AE5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7E2B86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7A195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32EF80B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49D7B5B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14:paraId="2127BB1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14:paraId="3DD68C8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14:paraId="2C4A02D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14:paraId="114462D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14:paraId="305D109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14:paraId="762F14D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14:paraId="68CCE61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14:paraId="207569F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14:paraId="076829A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2EB0D5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0BF2E7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57CA6A4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52545B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18E303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0278E6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1E8300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7F7022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52A2C1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04CA30A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0FE350B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14:paraId="23D6D6E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66A30B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797BF7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7774CCB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14:paraId="4C30EB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14:paraId="1B8BB0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14:paraId="65B0E7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64BE33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0EB8B6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2B7DE6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721218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14:paraId="3221286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0624DA8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4F363C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49F7C0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6E02C14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298242E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14:paraId="3CE71A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14:paraId="552240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6EDBB1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5DC767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02D181F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61F199B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179DE87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14:paraId="7F78FD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7F16E0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" w:hRule="atLeast"/>
          <w:jc w:val="center"/>
        </w:trPr>
        <w:tc>
          <w:tcPr>
            <w:tcW w:w="8824" w:type="dxa"/>
            <w:gridSpan w:val="11"/>
          </w:tcPr>
          <w:p w14:paraId="0A960F3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38124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restart"/>
            <w:vAlign w:val="center"/>
          </w:tcPr>
          <w:p w14:paraId="6229E8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14:paraId="74D9A67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09C2D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Merge w:val="continue"/>
          </w:tcPr>
          <w:p w14:paraId="7DC70E2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23" w:type="dxa"/>
          </w:tcPr>
          <w:p w14:paraId="1E835C2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14:paraId="3347C59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14:paraId="2F1095B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14:paraId="7464CDC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14:paraId="6771266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14:paraId="6C7F4A1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14:paraId="06D63EB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14:paraId="11D050D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14:paraId="38C29A3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14:paraId="718AC25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6F415C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5EA6F1B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M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14:paraId="0930CDF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5B1EF0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2ADD22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14:paraId="0FC831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1A100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94CFC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4015B21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14:paraId="3377111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14:paraId="16F0407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14:paraId="2C46FC3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6E7101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0A4105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N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5180C6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14:paraId="588EBC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14:paraId="7D81689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14:paraId="547C595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5AB67EC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62456A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14:paraId="50236E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0E2F6F3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14:paraId="28B5BA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14:paraId="5AE3864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</w:tr>
      <w:tr w14:paraId="1FCEDA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3" w:hRule="atLeast"/>
          <w:jc w:val="center"/>
        </w:trPr>
        <w:tc>
          <w:tcPr>
            <w:tcW w:w="1594" w:type="dxa"/>
            <w:vAlign w:val="center"/>
          </w:tcPr>
          <w:p w14:paraId="428D88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 w:val="24"/>
                <w:szCs w:val="24"/>
              </w:rPr>
              <w:t>С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(</w:t>
            </w:r>
            <w:r>
              <w:rPr>
                <w:b w:val="0"/>
                <w:color w:val="auto"/>
                <w:sz w:val="24"/>
                <w:szCs w:val="24"/>
              </w:rPr>
              <w:t>x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,</w:t>
            </w:r>
            <w:r>
              <w:rPr>
                <w:b w:val="0"/>
                <w:color w:val="auto"/>
                <w:sz w:val="24"/>
                <w:szCs w:val="24"/>
              </w:rPr>
              <w:t>y</w:t>
            </w:r>
            <w:r>
              <w:rPr>
                <w:b w:val="0"/>
                <w:i w:val="0"/>
                <w:color w:val="auto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14:paraId="0E625A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14:paraId="11CC7EE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14:paraId="2723339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14:paraId="6AD9B25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14:paraId="56F00B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14:paraId="3D9F2CA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14:paraId="53DAA9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14:paraId="5993799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14:paraId="44483F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14:paraId="6BA06E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</w:tbl>
    <w:p w14:paraId="2B6A1C38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69794DBB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15.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14:paraId="25A2D8DE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=0  </w:t>
      </w:r>
      <w:r>
        <w:rPr>
          <w:rFonts w:ascii="Times New Roman" w:hAnsi="Times New Roman" w:cs="Times New Roman"/>
          <w:color w:val="auto"/>
          <w:sz w:val="24"/>
          <w:szCs w:val="24"/>
        </w:rPr>
        <w:t>и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  <w:lang w:val="en-US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=0.</w:t>
      </w:r>
    </w:p>
    <w:p w14:paraId="476D70A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прямой 1)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151798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3D0E7A9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617926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80313B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861565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40739B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9F08D8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BB01D5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A6AD10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8955E5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D506DA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D652DF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7AB570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6FE08D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66211C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247E41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8A3B2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4F598C2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9C6AC3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117262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EE4D76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499A6B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F5C457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D46876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0779C6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79BE4B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C7268F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FB5F02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AF34E1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03179B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C4C621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6DA4AF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7E7940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0ACADBA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A340D8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25F8DC6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E6BFE5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5194268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8BCD6F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1BA0110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1F0EDC7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75DB77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6FF0D6C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2BAADE6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3068B82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72D7A47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3343E0F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0529126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</w:tr>
      <w:tr w14:paraId="3072BD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1E2B58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269776D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AC9376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6922A00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7C60D7A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1CA11C2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167769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1C35BAA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2FDA53B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9A5E71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434009C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7036F29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56D410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6ACCD4D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CBC987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3E05B532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78B1817A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прямой 2)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087622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3A90F24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F5E57F4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39FAF4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1522DB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2AAA52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5B0AF7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A25D27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AEB76AE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8B24E62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9E72E0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25605A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456F35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8B74097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F50E2B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1B5ADE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D253D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4AE1794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CDEF07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3B0114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132579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2FC7F5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869B91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535C9C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51B473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E03AF4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175EA9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09B8D3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240FCA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A1F80E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DD437C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9CEF44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</w:tr>
      <w:tr w14:paraId="362C1A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3E9E709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1445FFF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5603B7B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3DF3BFE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0FDD62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1C84B0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500A33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230943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2E7993A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178FB5C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7FA1C9B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560E68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4A72F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D7629B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7221B73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  <w:tr w14:paraId="772CE3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04AC046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6F7207E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1F74795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1141D6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7E9107D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F7C105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50247AC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9F1F4F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A36C4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A0B422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1F50817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48F4D62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1662D39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0257E7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177E8F7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3BA7899A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72430F1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15</w:t>
      </w:r>
    </w:p>
    <w:tbl>
      <w:tblPr>
        <w:tblStyle w:val="6"/>
        <w:tblW w:w="8943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14:paraId="6F40F4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Merge w:val="restart"/>
            <w:vAlign w:val="center"/>
          </w:tcPr>
          <w:p w14:paraId="112F96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0640911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18641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1344" w:type="dxa"/>
            <w:vMerge w:val="continue"/>
          </w:tcPr>
          <w:p w14:paraId="7FCA86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57AA31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5CEDE9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7C1D7B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0417AA8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BCB004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CE6AC2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8854C5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C378E8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475CDE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7952947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5C682A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Align w:val="center"/>
          </w:tcPr>
          <w:p w14:paraId="29E503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84061B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41C180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2F9C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0FBE995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58A44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E359B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B81CBC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FE7A9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75CC1EE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4C4E48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36C8B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1344" w:type="dxa"/>
            <w:vAlign w:val="center"/>
          </w:tcPr>
          <w:p w14:paraId="154C117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03FDA8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8CF07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E9085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531BB8B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0517C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9114A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573A7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335F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40B930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4DC16F1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</w:tbl>
    <w:p w14:paraId="4961EF9F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</w:p>
    <w:p w14:paraId="27AC3134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5</w:t>
      </w:r>
    </w:p>
    <w:tbl>
      <w:tblPr>
        <w:tblStyle w:val="6"/>
        <w:tblW w:w="8943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14:paraId="5BCCF4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4FCA2A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5DD344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BD7F6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6437DD3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03D1185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BC08B2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712B67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03718E7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4FAF26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650E12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1513F5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F5A92E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4B17257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6078C61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48A14C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56C9FA8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2B3B7B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A13752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F24CA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50A57D8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8557B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7C114D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1F7BA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8519D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24D5A34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5E75F95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24CE7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5CD7B2B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336BA3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E1E1E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B25942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C287B9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A49142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2499F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2074D8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2F468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51742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23F31A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66D3B0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8943" w:type="dxa"/>
            <w:gridSpan w:val="11"/>
          </w:tcPr>
          <w:p w14:paraId="32AB45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E0058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58C6113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65A6534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0BBE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5B4E07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4CBCB11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37AFE0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B41F0B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229E78B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6D5DA3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CD010C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4D6ED3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C973DA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22F2475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6B31945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61ACF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105767C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6009AF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833DD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74D5E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3AFA36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F5BB83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3D0A7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2567F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04FBAF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A81D5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077624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6486C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1EAF8E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53046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25D5D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CD352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57397E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D172D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12748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A4C9A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477805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158E181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50231EB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46CE35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8943" w:type="dxa"/>
            <w:gridSpan w:val="11"/>
          </w:tcPr>
          <w:p w14:paraId="4ABD9DB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B4F75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449543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52BE22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FA9C3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70B901F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7EC03D8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D0B0B2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EB1B72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0A28286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D34E03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93A14C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106475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8AF572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06795B4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26DB540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5CD03B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0018040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737A372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866AF9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E1BF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0663F3A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95790F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FA40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D453E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B5A92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2ED7182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103D619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2529DD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6755E89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F470FA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6325E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A78F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0C3065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8AF281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7D2F92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F6B26B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11224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4A23881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3460586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37FD4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177644A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39CDFE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6AD0B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46D5C6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672E3A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111B6B7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144BE49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4E43450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1D75320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796542E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2865327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4DF8329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2E6D81C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5D87844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0D96CA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5A415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173417C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9DAEE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1C85F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4401E65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4210B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547FA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529D6C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0695B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5E3314A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4228713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50DB09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6494A4B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2BD1A48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1C0AF9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000257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1EB7E2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37CFE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0906A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DF2B5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E945A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2C661D5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66A2A1F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5024D1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15B436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6495E0C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64EAEB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2543A6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245508B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48F8A3C6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39F9536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44CC686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0425245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584B6FF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4E9C1ED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2136A52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4889567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6B6611E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6F8EFF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7BC3D74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7E4D9EB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E90EFD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CED3F5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4E05B9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D20006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E2587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C6F7C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9ACD4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2E804A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7ABB217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1D4221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571DE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E8D74F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401550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DA902A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134B3F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E55A9C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7B4EE9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0FD6C6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08E99A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6F255F0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3E79915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3F4F9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Merge w:val="restart"/>
            <w:vAlign w:val="center"/>
          </w:tcPr>
          <w:p w14:paraId="41C0A38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14:paraId="7FE3954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36A8F5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" w:hRule="atLeast"/>
        </w:trPr>
        <w:tc>
          <w:tcPr>
            <w:tcW w:w="1344" w:type="dxa"/>
            <w:vMerge w:val="continue"/>
          </w:tcPr>
          <w:p w14:paraId="0E3774A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30E590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3CF13F6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7F6DCB9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66A364D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3CE2944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7A55E0C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31763DB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3F6998C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7429FE9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20A5E1D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5B8A47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7439CB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4F95F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603E1C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DE6AB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1EDDEBE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A87D0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A6BC13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4F1A68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006F08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64648CD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138BD95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1DBFE1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344" w:type="dxa"/>
            <w:vAlign w:val="center"/>
          </w:tcPr>
          <w:p w14:paraId="4D43109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3768B7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90679D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03B9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598B9CF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0E6A9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0E4D83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73C38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9B876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040E6DF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50A8D7D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76AE3259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096DCB37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Тема 6. Уравнение плоскости в пространстве</w:t>
      </w:r>
    </w:p>
    <w:p w14:paraId="75DC45D6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16.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две плоскости. Определить их взаимное расположение:</w:t>
      </w:r>
    </w:p>
    <w:p w14:paraId="3A2F01CF">
      <w:pPr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=0 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=0.</w:t>
      </w:r>
    </w:p>
    <w:p w14:paraId="7FF4FB5F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плоскости 1)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282B5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4334056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2C63E6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896DA7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297E2E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E7BD7D0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6E4CFBD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605E17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A16C17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2130B3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15B1449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601CFC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8D4312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66C354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6488FA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B34552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22748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24503D2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03A9EC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D4E66E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60B5E2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29E93E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9721A2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1AAED9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97C852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449EAB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FCFDCC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47CDBE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C46585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9B7970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046084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364DE2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</w:tr>
      <w:tr w14:paraId="3FE9F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34198C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679B495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25957BC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49A28E5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54570E7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13B78E2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14:paraId="0ACDBA3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76A0ADA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4ED8261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14:paraId="148791F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0103D15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4481C23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14:paraId="2710F56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22D74AB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D6111F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–7</w:t>
            </w:r>
          </w:p>
        </w:tc>
      </w:tr>
      <w:tr w14:paraId="186861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31E7031D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4228D2D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63799B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4D3AA0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47B8538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AB6D42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AA30BD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79C3C4E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031086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B4A67D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2872A1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1BFA96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6BF91C3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05682BF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5630284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14:paraId="29791F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164BBAF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2464B6E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C21E76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5FFDAAD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5E66DC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C5FBC2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680DF72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5A7BB51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14:paraId="308F628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14:paraId="59786D9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58DBE1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78B666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6ACAAD7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19410B6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073643B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</w:tbl>
    <w:p w14:paraId="4C11E535">
      <w:pPr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3A7D9CF6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Коэффициенты плоскости 2)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=0: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26AAB6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12FADEE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2A9DC1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CCCAC6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1E5B43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3C1EEEF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2BF448A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859CCB6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4F74CE8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BCBD1AB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40506E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B3D4E0C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B85FA0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E5D6C25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C4E0201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79CB4A3">
            <w:pPr>
              <w:pStyle w:val="14"/>
              <w:jc w:val="center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0ED156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524872F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8D92B1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3A4667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46B972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6C74D07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8825C0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4452BC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DDF12F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2618356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35C2DF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0F6EA2B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1999FB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CF09AC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83E20F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48E9E5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</w:tr>
      <w:tr w14:paraId="74A9F3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3868809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0A51173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14:paraId="61474C7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6E5DB50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24449FF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5467009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68C9E1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0BF6276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BF3DCF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8545B1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6629265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040A4E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7FE7684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678348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8B5998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9</w:t>
            </w:r>
          </w:p>
        </w:tc>
      </w:tr>
      <w:tr w14:paraId="6D4E75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21EDBF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2E57582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61CD45E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0F805C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14:paraId="23D41FC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181BD2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23CB9560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091AF1C1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CEAF54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8B6885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5B7B8C9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51E6B54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5C22DE1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52E933B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248BF26A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</w:tr>
      <w:tr w14:paraId="4AA1A6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67F22A3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color w:val="auto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0ABC7F4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14A7F7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6EB801DC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3D81DE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07C3E652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3A5BA3A4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116DD2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14:paraId="49FC7AA8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0547ED25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08C6E593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37B3D02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732C8E49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231E891F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8540AC7">
            <w:pPr>
              <w:pStyle w:val="14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</w:tr>
    </w:tbl>
    <w:p w14:paraId="68031480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</w:p>
    <w:p w14:paraId="2F90A681">
      <w:pPr>
        <w:pStyle w:val="14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Варианты работ задания 16</w:t>
      </w:r>
    </w:p>
    <w:tbl>
      <w:tblPr>
        <w:tblStyle w:val="6"/>
        <w:tblW w:w="8948" w:type="dxa"/>
        <w:tblInd w:w="5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14:paraId="4D01F7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Merge w:val="restart"/>
            <w:vAlign w:val="center"/>
          </w:tcPr>
          <w:p w14:paraId="29C23B8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6A53AB9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48A272E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95E81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" w:hRule="atLeast"/>
        </w:trPr>
        <w:tc>
          <w:tcPr>
            <w:tcW w:w="1344" w:type="dxa"/>
            <w:vMerge w:val="continue"/>
          </w:tcPr>
          <w:p w14:paraId="2D0E417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24DA866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3D2BBB0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6F6D44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3C5374E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F1E4C5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EF1ED4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90A69E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E445BF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409BB22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05BC3AB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4D5F7B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Align w:val="center"/>
          </w:tcPr>
          <w:p w14:paraId="195EBEF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397EA7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32E7F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10CFBF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14:paraId="05BD856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520B71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B92D6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31C2EA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048B3A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14:paraId="77CE4CF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14:paraId="3A5CE9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  <w:tr w14:paraId="1CC207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1344" w:type="dxa"/>
            <w:vAlign w:val="center"/>
          </w:tcPr>
          <w:p w14:paraId="6F7533D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339405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42943F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D75390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7EFF6EB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63B9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F12D6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BFEE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EE550D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83C78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26419EA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185EE0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8948" w:type="dxa"/>
            <w:gridSpan w:val="11"/>
            <w:vAlign w:val="center"/>
          </w:tcPr>
          <w:p w14:paraId="402D6D4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60497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356BC8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3150D11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76039BE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4D28BA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1384E2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3AC032C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8F1435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06E670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42BB525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69240D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448922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75E96E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8BE8F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14:paraId="503D044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14:paraId="3A42576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20</w:t>
            </w:r>
          </w:p>
        </w:tc>
      </w:tr>
      <w:tr w14:paraId="30835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59B7A19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B870B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ABBD8B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093FB7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330A5EF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89630A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8AF887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18CB79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514168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51D8293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14:paraId="1D32F0F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</w:tr>
      <w:tr w14:paraId="76D563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793D3C2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2ED5AF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68AB39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C21C42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2223E28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4FDF8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F1DF66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C28436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2B702B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4EE2222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6B7D9C4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563D46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08912AC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4FBC8F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3B6B29F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3A7720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0EC1A9A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6E03D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2BA5C05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6009B6B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BC2287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8D054E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14:paraId="681BAC8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D14019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9CD7E9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260149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EA6594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14:paraId="5409165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14:paraId="5140267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30</w:t>
            </w:r>
          </w:p>
        </w:tc>
      </w:tr>
      <w:tr w14:paraId="596DEA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351315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92275C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FB8555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56DA93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450DFE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F150ED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24D220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AC76C0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F890E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7ECFFE9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14:paraId="28529E1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</w:tr>
      <w:tr w14:paraId="36BBD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77597E0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22C5D4C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9BF52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13D6E9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7F9D94E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0A624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6EF491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37E194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A2DAD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414AE5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50E40DF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05BDC2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70F89A9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5FD586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4493B2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418549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0BF7C4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E5C9E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225E5E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14:paraId="7BC1BF4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6A3954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A6955F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14:paraId="0CC0D3D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350E3B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2CC94A2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4397C0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C24599E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14:paraId="3DD9D4E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14:paraId="30F1543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40</w:t>
            </w:r>
          </w:p>
        </w:tc>
      </w:tr>
      <w:tr w14:paraId="4B8B5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56AA73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B21E8B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4E8D3CC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4FC380B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14:paraId="3ADD632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BB99ED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76A1F5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8D459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D5BEAE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2C946FF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5272321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</w:tr>
      <w:tr w14:paraId="10A157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5D6F92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4738FC6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523A138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3B84A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3C09CA5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4E23C0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EB41F1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7AB99B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742F22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6BEFEEA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2671A52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</w:tr>
      <w:tr w14:paraId="6EA15F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" w:hRule="atLeast"/>
        </w:trPr>
        <w:tc>
          <w:tcPr>
            <w:tcW w:w="8948" w:type="dxa"/>
            <w:gridSpan w:val="11"/>
          </w:tcPr>
          <w:p w14:paraId="1CF54B7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3BBE64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5235200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3C3AC6F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3857A3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07A43D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6480E4E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0C57D0AB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14:paraId="75CF13B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14:paraId="173B9D9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14:paraId="6831EAD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14:paraId="4AE4641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14:paraId="6339299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14:paraId="646B5B10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14:paraId="32AD0EC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14:paraId="2E85610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14:paraId="648D762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50</w:t>
            </w:r>
          </w:p>
        </w:tc>
      </w:tr>
      <w:tr w14:paraId="0B6BA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0B92495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40838BF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1C595B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198DF6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14:paraId="0B78C26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1EF526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B55BE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609C5D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23FE6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14:paraId="45E35F3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14:paraId="728ABBC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</w:tr>
      <w:tr w14:paraId="7D3949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394AF4B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63D93D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D5ACA3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053CF14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14:paraId="4A9537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5FB469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E0B358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389DD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A7B53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262883F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14:paraId="2E2EAB9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41C797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</w:trPr>
        <w:tc>
          <w:tcPr>
            <w:tcW w:w="8948" w:type="dxa"/>
            <w:gridSpan w:val="11"/>
          </w:tcPr>
          <w:p w14:paraId="438EBB2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2562BF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355B744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20C639A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28305F7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507E6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3006C98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35B35E5F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14:paraId="57EC8112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14:paraId="632231D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14:paraId="0FF1C86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14:paraId="3730C19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14:paraId="2A5D28F3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14:paraId="6CBF972C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14:paraId="64DAD927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14:paraId="258349F5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14:paraId="457DB5A8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60</w:t>
            </w:r>
          </w:p>
        </w:tc>
      </w:tr>
      <w:tr w14:paraId="17F1FA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28ADAE1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323CA2F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7057C35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5B960B5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14:paraId="7EF37B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C3184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531FC32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02AC1A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AC8127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23324DD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14:paraId="5D7D5F6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</w:tr>
      <w:tr w14:paraId="05B67E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40C19D0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0FF9B98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1270F7D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EFA380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14:paraId="799EA95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303EE3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730F5E5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B02DF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8201E6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14:paraId="650D955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14:paraId="74470D6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5</w:t>
            </w:r>
          </w:p>
        </w:tc>
      </w:tr>
      <w:tr w14:paraId="1FD877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" w:hRule="atLeast"/>
        </w:trPr>
        <w:tc>
          <w:tcPr>
            <w:tcW w:w="8948" w:type="dxa"/>
            <w:gridSpan w:val="11"/>
          </w:tcPr>
          <w:p w14:paraId="08314FD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</w:tr>
      <w:tr w14:paraId="170A68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Merge w:val="restart"/>
            <w:vAlign w:val="center"/>
          </w:tcPr>
          <w:p w14:paraId="08B0EC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 xml:space="preserve">№ </w:t>
            </w:r>
          </w:p>
          <w:p w14:paraId="7AA0E6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14:paraId="50E0918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Варианты</w:t>
            </w:r>
          </w:p>
        </w:tc>
      </w:tr>
      <w:tr w14:paraId="1D0D51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" w:hRule="atLeast"/>
        </w:trPr>
        <w:tc>
          <w:tcPr>
            <w:tcW w:w="1344" w:type="dxa"/>
            <w:vMerge w:val="continue"/>
          </w:tcPr>
          <w:p w14:paraId="4FAA9C16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758" w:type="dxa"/>
          </w:tcPr>
          <w:p w14:paraId="6797254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14:paraId="75471B3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14:paraId="2FF437C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14:paraId="6C74CEE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14:paraId="4303DF44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14:paraId="490073B9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14:paraId="5D7C85F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14:paraId="2C6FE1A1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14:paraId="48335C4A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14:paraId="132B161D">
            <w:pPr>
              <w:pStyle w:val="82"/>
              <w:ind w:right="0"/>
              <w:jc w:val="center"/>
              <w:rPr>
                <w:i w:val="0"/>
                <w:color w:val="auto"/>
                <w:sz w:val="24"/>
                <w:szCs w:val="24"/>
              </w:rPr>
            </w:pPr>
            <w:r>
              <w:rPr>
                <w:i w:val="0"/>
                <w:color w:val="auto"/>
                <w:sz w:val="24"/>
                <w:szCs w:val="24"/>
              </w:rPr>
              <w:t>70</w:t>
            </w:r>
          </w:p>
        </w:tc>
      </w:tr>
      <w:tr w14:paraId="35003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714CDF7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14:paraId="0DE5D37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0799007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7F65408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14:paraId="0214E5A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6DF6EBB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1549B89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32033AD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124371D1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447502E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1BEA026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</w:tr>
      <w:tr w14:paraId="350E9A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1344" w:type="dxa"/>
            <w:vAlign w:val="center"/>
          </w:tcPr>
          <w:p w14:paraId="3245EB2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14:paraId="582D9D3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14:paraId="2111F13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76E92E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14:paraId="14D0FC7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3221E9E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41FCB89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14:paraId="6D91CDB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14:paraId="27AA0254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14:paraId="64F039AB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14:paraId="75C08D2D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14:paraId="388F10C5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684996A4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Задание 17.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Даны три точки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),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2,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).</w:t>
      </w:r>
    </w:p>
    <w:p w14:paraId="344A13B7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Построить прямую, проходящую через точки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;</w:t>
      </w:r>
    </w:p>
    <w:p w14:paraId="10621B92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Найти расстояние от точки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до плоскости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=0 из  задания 16;</w:t>
      </w:r>
    </w:p>
    <w:p w14:paraId="7C9F15FC">
      <w:pPr>
        <w:numPr>
          <w:ilvl w:val="0"/>
          <w:numId w:val="22"/>
        </w:numPr>
        <w:tabs>
          <w:tab w:val="left" w:pos="630"/>
          <w:tab w:val="clear" w:pos="108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Задан вектор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object>
          <v:shape id="_x0000_i1032" o:spt="75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33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Найти прямую, проходящую через точку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параллельную вектору </w:t>
      </w:r>
      <w:r>
        <w:rPr>
          <w:rFonts w:ascii="Times New Roman" w:hAnsi="Times New Roman" w:cs="Times New Roman"/>
          <w:color w:val="auto"/>
          <w:position w:val="-6"/>
          <w:sz w:val="24"/>
          <w:szCs w:val="24"/>
        </w:rPr>
        <w:object>
          <v:shape id="_x0000_i1033" o:spt="75" type="#_x0000_t75" style="height:16.5pt;width:14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35">
            <o:LockedField>false</o:LockedField>
          </o:OLEObject>
        </w:object>
      </w:r>
      <w:r>
        <w:rPr>
          <w:rFonts w:ascii="Times New Roman" w:hAnsi="Times New Roman" w:cs="Times New Roman"/>
          <w:color w:val="auto"/>
          <w:sz w:val="24"/>
          <w:szCs w:val="24"/>
        </w:rPr>
        <w:t>;</w:t>
      </w:r>
    </w:p>
    <w:p w14:paraId="75F446A6">
      <w:pPr>
        <w:numPr>
          <w:ilvl w:val="0"/>
          <w:numId w:val="22"/>
        </w:numPr>
        <w:tabs>
          <w:tab w:val="left" w:pos="672"/>
          <w:tab w:val="clear" w:pos="1080"/>
        </w:tabs>
        <w:spacing w:after="0" w:line="240" w:lineRule="auto"/>
        <w:ind w:left="0" w:hanging="814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Запишите условие для плоскости, проходящей через три точки: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</w:p>
    <w:p w14:paraId="181EFE1F">
      <w:pPr>
        <w:pStyle w:val="14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10FE7279">
      <w:pPr>
        <w:pStyle w:val="14"/>
        <w:jc w:val="center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Исходные данные задания 17</w:t>
      </w:r>
      <w:r>
        <w:rPr>
          <w:rFonts w:ascii="Times New Roman" w:hAnsi="Times New Roman"/>
          <w:color w:val="auto"/>
          <w:sz w:val="28"/>
          <w:szCs w:val="28"/>
        </w:rPr>
        <w:t>:</w:t>
      </w:r>
    </w:p>
    <w:p w14:paraId="426DEC77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M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0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4075E9B2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5148E2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7C1192FC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B0CC0E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B166EC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EBFBD2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87FAAF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CE97D8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C7CAD0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73B627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4FC1A5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652F1F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31BEA62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83C481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DF2199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48018FF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6F30CD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6A55C6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3A27E7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A26E8B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631328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1B2DDF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BA3995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5E7FB4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A325D4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340C8A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A89C42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4EC9B7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B1BBB6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E5496F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9F9E84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299C76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B12813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10</w:t>
            </w:r>
          </w:p>
        </w:tc>
      </w:tr>
      <w:tr w14:paraId="1A15EB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F52C4C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14:paraId="178D76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14:paraId="0B5783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E8512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0A795DB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14:paraId="5BB798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14:paraId="2BA29BC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44D2CD4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14:paraId="6D2FD26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14:paraId="43C5DCE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14:paraId="24EC44D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14:paraId="375EC05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14:paraId="2B1AE4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7D4BC8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6A91065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  <w:t>7</w:t>
            </w:r>
          </w:p>
        </w:tc>
      </w:tr>
      <w:tr w14:paraId="528638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F16A0BF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14:paraId="4FB2E42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E19337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1C231A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5552E5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508ED1D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CB1FB1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33253E2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2C329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71C3D9F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88BA9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2ACEDC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189E129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6E4AC45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5E39225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</w:tr>
    </w:tbl>
    <w:p w14:paraId="513DAE1A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7CDD8EA1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N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1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5AAE7F62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17925B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64DA3833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D530A7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BE64F5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F3AAD8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BC6EF2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D79741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8A8040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7A91F4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8E9304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FCD20D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3AF03A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538120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EC234C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23338D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8495C5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372D1B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5F5BFD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B3F480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79D88B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9AB55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A3B273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61353F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20749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EFB9D7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592DA9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31307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FD688A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59248F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920522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82E90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48E674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6D9688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0647130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27943E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56DAF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54AE929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4149C80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07E618D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14:paraId="3702D72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19B25DF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017ABD1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4C09F9F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DA3ADB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4BCD8E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5D7FD3F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14:paraId="4809074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15D59F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2A9C43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A1532EC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14:paraId="65BED2D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6C1BF2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0C5C4B2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077BD3A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76A206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6FEE87C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2784F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3D23724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4948E3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56952B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5EA8E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7CC7A3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55132F9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74C2E2D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</w:tbl>
    <w:p w14:paraId="00310F64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45BBDA14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L</w:t>
      </w:r>
      <w:r>
        <w:rPr>
          <w:rFonts w:ascii="Times New Roman" w:hAnsi="Times New Roman"/>
          <w:color w:val="auto"/>
          <w:sz w:val="28"/>
          <w:szCs w:val="28"/>
        </w:rPr>
        <w:t>(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x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y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,</w:t>
      </w:r>
      <w:r>
        <w:rPr>
          <w:rFonts w:ascii="Times New Roman" w:hAnsi="Times New Roman"/>
          <w:i/>
          <w:color w:val="auto"/>
          <w:sz w:val="28"/>
          <w:szCs w:val="28"/>
          <w:lang w:val="en-US"/>
        </w:rPr>
        <w:t>z</w:t>
      </w:r>
      <w:r>
        <w:rPr>
          <w:rFonts w:ascii="Times New Roman" w:hAnsi="Times New Roman"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/>
          <w:color w:val="auto"/>
          <w:sz w:val="28"/>
          <w:szCs w:val="28"/>
        </w:rPr>
        <w:t>):</w:t>
      </w:r>
    </w:p>
    <w:p w14:paraId="5AA684AC">
      <w:pPr>
        <w:pStyle w:val="14"/>
        <w:jc w:val="both"/>
        <w:rPr>
          <w:rFonts w:ascii="Times New Roman" w:hAnsi="Times New Roman"/>
          <w:b/>
          <w:color w:val="auto"/>
          <w:sz w:val="16"/>
          <w:szCs w:val="16"/>
        </w:rPr>
      </w:pP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6402E3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6999EFD5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3295FD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AEDE83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04BC97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A38AD6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9231F7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FAB7CD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086DBD9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EBED7A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6D96C4C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EE81C1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ECE2FC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0E8050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F53922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6EBB982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519F61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65BBB3F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13067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F72B5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673E2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974A2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F63DC3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0D8944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15F30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5383A6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ECE580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729532B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1CBA04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405344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3B309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5BEF5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</w:tr>
      <w:tr w14:paraId="462DC7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2D2E17D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14:paraId="3631A5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03D8D65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3B52574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3864BE0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3C70F91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0EBB92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6ED8263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0BFA8AB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13BD333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478371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4944D54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DEE16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483B4D2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0387AA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18757A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5BD208B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color w:val="auto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14:paraId="4D915EB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552728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1BD9C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1AE425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14:paraId="01A5979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14:paraId="3B8AA5A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D53E0A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690841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C84867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3EB4CEC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3C5D711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1897D3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2E87762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14:paraId="4A84CAF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</w:tbl>
    <w:p w14:paraId="2EBFAF00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7A079AEC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  <w:r>
        <w:rPr>
          <w:rFonts w:ascii="Times New Roman" w:hAnsi="Times New Roman"/>
          <w:color w:val="auto"/>
          <w:sz w:val="28"/>
          <w:szCs w:val="28"/>
        </w:rPr>
        <w:t xml:space="preserve">Координаты вектора </w:t>
      </w:r>
      <w:r>
        <w:rPr>
          <w:color w:val="auto"/>
          <w:position w:val="-10"/>
          <w:sz w:val="28"/>
          <w:szCs w:val="28"/>
        </w:rPr>
        <w:object>
          <v:shape id="_x0000_i1034" o:spt="75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37">
            <o:LockedField>false</o:LockedField>
          </o:OLEObject>
        </w:object>
      </w:r>
      <w:r>
        <w:rPr>
          <w:rFonts w:ascii="Times New Roman" w:hAnsi="Times New Roman"/>
          <w:color w:val="auto"/>
          <w:sz w:val="28"/>
          <w:szCs w:val="28"/>
        </w:rPr>
        <w:t>:</w:t>
      </w:r>
    </w:p>
    <w:tbl>
      <w:tblPr>
        <w:tblStyle w:val="6"/>
        <w:tblW w:w="0" w:type="auto"/>
        <w:tblInd w:w="5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14:paraId="5234A3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  <w:tcBorders>
              <w:bottom w:val="single" w:color="auto" w:sz="12" w:space="0"/>
            </w:tcBorders>
          </w:tcPr>
          <w:p w14:paraId="6234D380">
            <w:pPr>
              <w:pStyle w:val="14"/>
              <w:jc w:val="center"/>
              <w:rPr>
                <w:rFonts w:ascii="Times New Roman" w:hAnsi="Times New Roman"/>
                <w:color w:val="auto"/>
              </w:rPr>
            </w:pPr>
            <w:r>
              <w:rPr>
                <w:rFonts w:ascii="Times New Roman" w:hAnsi="Times New Roman"/>
                <w:color w:val="auto"/>
              </w:rPr>
              <w:t>№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5761BDF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569D291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1E07A87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163A0B9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35ABCE0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0ECBD51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2CFD88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FCB925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23CD9ED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27B564A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6D9686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7EF6F24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color="auto" w:sz="12" w:space="0"/>
            </w:tcBorders>
            <w:vAlign w:val="center"/>
          </w:tcPr>
          <w:p w14:paraId="78EC7F6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color="auto" w:sz="12" w:space="0"/>
            </w:tcBorders>
            <w:vAlign w:val="center"/>
          </w:tcPr>
          <w:p w14:paraId="447791E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  <w:lang w:val="en-US"/>
              </w:rPr>
              <w:t>14</w:t>
            </w:r>
          </w:p>
        </w:tc>
      </w:tr>
      <w:tr w14:paraId="740CF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87" w:type="dxa"/>
            <w:tcBorders>
              <w:top w:val="single" w:color="auto" w:sz="12" w:space="0"/>
            </w:tcBorders>
          </w:tcPr>
          <w:p w14:paraId="220CC3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22DB88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B11968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4D9052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EED9B2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609C27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467B23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142750D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278C354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33748D4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D6C5F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7E00C94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3EDBB11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color="auto" w:sz="12" w:space="0"/>
            </w:tcBorders>
            <w:vAlign w:val="center"/>
          </w:tcPr>
          <w:p w14:paraId="06823F0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color="auto" w:sz="12" w:space="0"/>
            </w:tcBorders>
            <w:vAlign w:val="center"/>
          </w:tcPr>
          <w:p w14:paraId="134659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075692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4D86694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14:paraId="4B62D32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46D566B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61A021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2F96D85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309DD8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37ABC9D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14:paraId="22E1D2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14:paraId="16F2869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64D1DBF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99AE0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14:paraId="52C830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14:paraId="160DE5B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7B84D83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14:paraId="05CA9CA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  <w:tr w14:paraId="08D0B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487" w:type="dxa"/>
          </w:tcPr>
          <w:p w14:paraId="5B5D0E65">
            <w:pPr>
              <w:pStyle w:val="14"/>
              <w:jc w:val="center"/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color w:val="auto"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14:paraId="12D1C35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406134E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14E585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39EAA17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4B683F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14:paraId="66E923F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14:paraId="0B2372D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CB8D19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14:paraId="55B018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161F719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14:paraId="216126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14:paraId="5D931B2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14:paraId="23606D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14:paraId="26FF43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0</w:t>
            </w:r>
          </w:p>
        </w:tc>
      </w:tr>
    </w:tbl>
    <w:p w14:paraId="4221E7A2">
      <w:pPr>
        <w:pStyle w:val="14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085ABD4C">
      <w:pPr>
        <w:pStyle w:val="14"/>
        <w:jc w:val="center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Варианты работ задания 17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14:paraId="4F4856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2819C8E7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color="auto" w:sz="4" w:space="0"/>
            </w:tcBorders>
            <w:vAlign w:val="center"/>
          </w:tcPr>
          <w:p w14:paraId="49024E4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0400A3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1D6AD58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FC456A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3D46B3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455AC6C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9EDF48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02A0DD9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EC5F74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5AA430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4FAED01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5EF2C1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0AFF684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EFAF632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77906E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12</w:t>
            </w:r>
          </w:p>
        </w:tc>
      </w:tr>
      <w:tr w14:paraId="2B53A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71168BF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B2496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674B543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6F87EB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4870789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0DC525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95FF0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74C3CCA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6D7D1A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7997EB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7EC9C6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387027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679A1A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717C9E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DAB96D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75A0797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0220F6B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5362C14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43957D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1DD18C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165852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6039478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3F8042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7125952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11A2B10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3D79954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70E7634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0B4EF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E2385E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66C76AA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02A532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6F4D9BA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68D00D9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14:paraId="00C60F5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370A465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6A907F1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4B3E417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4F68C4F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6FA5633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14:paraId="30A3FB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3C2D8D5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198EF2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68E4690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5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5" DrawAspect="Content" ObjectID="_1468075735" r:id="rId38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1FE76B4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663C31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041C7CC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59F9D0D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28715D3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2980333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52E1E8E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4EEB87B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137B6FA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0B70FA5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1D61DC9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14:paraId="6DBC0BF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</w:tr>
      <w:tr w14:paraId="2A0ECB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13"/>
          </w:tcPr>
          <w:p w14:paraId="33109ED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7F0CDC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49445D81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color="auto" w:sz="4" w:space="0"/>
            </w:tcBorders>
            <w:vAlign w:val="center"/>
          </w:tcPr>
          <w:p w14:paraId="4C8EAA7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21A675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26C063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62330C3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0B0FDF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3274423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C52206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0974069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77E46AE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1FE0264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5561CC9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4452B29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31FEADB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3A9C6E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C1D106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24</w:t>
            </w:r>
          </w:p>
        </w:tc>
      </w:tr>
      <w:tr w14:paraId="76D767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34BA10EC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F5EED1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691B7E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4E39980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AEA8F7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3D946EF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F57266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FA2C9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13B3CD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3C35D07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6609569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1E474D6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5C181AA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59CB9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2322253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6F83E7A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24D4A90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14:paraId="4FF6775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111F6AF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41D4F59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6E1A882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32AD174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7EBBBF9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6C8DE16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70AAED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2EA1DBB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24E8D68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74FFAF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7202AB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B08C27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0BC398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14:paraId="7951F71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5D923A2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529E8C8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148106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2E73BF8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24EC14A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61BA32A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444D6CC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1FA38C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14:paraId="669A230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</w:tr>
      <w:tr w14:paraId="2FD7A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1C87542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6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6" DrawAspect="Content" ObjectID="_1468075736" r:id="rId40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6A5C3D7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51EEEA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14:paraId="0945E2A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4C55226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63594BF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14:paraId="008002E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43409A9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56CA7BD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6BF4E30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04E2FA6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14:paraId="65A093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14:paraId="0EDEFB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</w:tbl>
    <w:p w14:paraId="372B3E90">
      <w:pPr>
        <w:tabs>
          <w:tab w:val="left" w:pos="6660"/>
        </w:tabs>
        <w:spacing w:after="0"/>
        <w:jc w:val="both"/>
        <w:rPr>
          <w:color w:val="auto"/>
          <w:sz w:val="28"/>
          <w:szCs w:val="28"/>
        </w:rPr>
      </w:pPr>
    </w:p>
    <w:p w14:paraId="6142FB2A">
      <w:pPr>
        <w:pStyle w:val="14"/>
        <w:jc w:val="center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>Окончание вариантов работ задания 17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14:paraId="578837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2E23426B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5B02FC6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4D5D51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126B2A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611F805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776FE46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793624E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59BDA62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7A4AE136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6FD2E48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7A9162C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6828AD3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44613EA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57485D4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0614DD5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65106F5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36</w:t>
            </w:r>
          </w:p>
        </w:tc>
      </w:tr>
      <w:tr w14:paraId="7D9E1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3AE32B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44CF306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6B548C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140EDD0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756FB63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23284B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3233B3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421D8B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7A4C139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0603A01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2F63CE1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0B213A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291BF0F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</w:tr>
      <w:tr w14:paraId="5DB11B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6F570BF2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6200F00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14:paraId="2E4F76D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636CE0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47A553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51BD1D2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7D6C78D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595DBE4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68F3A5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62311C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12C255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3E73F5E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0FDBE31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300B98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29F7C3F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C9DD8A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298964B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4B4F0FC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0714112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78839FB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5510F8E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3078AA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14EAB3C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6B2685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14:paraId="506E88E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14:paraId="005911C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14:paraId="1846D83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</w:tr>
      <w:tr w14:paraId="210289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3C5697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7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7" DrawAspect="Content" ObjectID="_1468075737" r:id="rId41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149EA0C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50708CE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5B0AC55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6B8EFC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439AAC3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1C6B519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1A0FF6C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44B16B4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07E5990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3723C07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20D1431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2BB6D7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78E8BF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6C46F8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56E90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5763769E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2B114FC0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00A89C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744C3C8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2BC8140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35A58B4C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72B338E8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292381B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3981666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45E26D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5E082347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5764883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7CD9315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408E33CE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27374B4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230A65F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48</w:t>
            </w:r>
          </w:p>
        </w:tc>
      </w:tr>
      <w:tr w14:paraId="454E17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366588D9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6D3DB3C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64BA657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6D76D24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727D233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3584DB4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5726662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081B277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65EE153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2C77DBF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1B1F70A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5A5EC67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36DD719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  <w:tr w14:paraId="0DA92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0EBF0017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345B6E5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14:paraId="556D5F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77CC70E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5445680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630C384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14:paraId="332867C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14:paraId="36F76D8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2044F5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7DEBA51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5BCDCE3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5FB575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14:paraId="7FD4722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</w:tr>
      <w:tr w14:paraId="25D051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7A0C5A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0EDC363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72EE122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222B243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14:paraId="66612E1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14:paraId="6A52E0A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14:paraId="28EAF13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027DD5C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23269C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0104714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14:paraId="45B64BF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14:paraId="2CFD50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14:paraId="631DF26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</w:tr>
      <w:tr w14:paraId="49A59B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3F9DA2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8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8" DrawAspect="Content" ObjectID="_1468075738" r:id="rId42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75C8636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3D1DEE9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5AA1BE6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3C0A695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5BF02AB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14:paraId="3CA2371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14:paraId="4C62F71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53C9D84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6097702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14:paraId="3F079C5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64E6B7B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14:paraId="76E7339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22F316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6251A70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5C73B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02199379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27D0B20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2EC1A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4966896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7EAFC62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45311109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405CA48F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66C5ACB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2177A7A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367907A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color="auto" w:sz="12" w:space="0"/>
            </w:tcBorders>
            <w:vAlign w:val="center"/>
          </w:tcPr>
          <w:p w14:paraId="0EA5CE6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73766F4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18B2888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color="auto" w:sz="12" w:space="0"/>
            </w:tcBorders>
            <w:vAlign w:val="center"/>
          </w:tcPr>
          <w:p w14:paraId="334FD0B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color="auto" w:sz="12" w:space="0"/>
            </w:tcBorders>
            <w:vAlign w:val="center"/>
          </w:tcPr>
          <w:p w14:paraId="5AC9F2E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color="auto" w:sz="12" w:space="0"/>
            </w:tcBorders>
            <w:vAlign w:val="center"/>
          </w:tcPr>
          <w:p w14:paraId="6C46C655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60</w:t>
            </w:r>
          </w:p>
        </w:tc>
      </w:tr>
      <w:tr w14:paraId="16781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639DBCB5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5D1BE38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1CAEB5D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2DB3DFA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64DF5A5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2826EC1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271D4F5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color="auto" w:sz="12" w:space="0"/>
            </w:tcBorders>
            <w:vAlign w:val="center"/>
          </w:tcPr>
          <w:p w14:paraId="4EECD6D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446F61C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004729E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color="auto" w:sz="12" w:space="0"/>
            </w:tcBorders>
            <w:vAlign w:val="center"/>
          </w:tcPr>
          <w:p w14:paraId="412B783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color="auto" w:sz="12" w:space="0"/>
            </w:tcBorders>
            <w:vAlign w:val="center"/>
          </w:tcPr>
          <w:p w14:paraId="008E1F6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color="auto" w:sz="12" w:space="0"/>
            </w:tcBorders>
            <w:vAlign w:val="center"/>
          </w:tcPr>
          <w:p w14:paraId="0577C73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</w:tr>
      <w:tr w14:paraId="42D115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4775E5CE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237E34F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18CC7C2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2C5DFA8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49E05C0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14:paraId="0FFD7B1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14:paraId="698C2FC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14:paraId="42B2CEE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14:paraId="2CDB78D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14:paraId="6A91C92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14:paraId="1C31590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71A22C1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14:paraId="4619D3B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</w:tr>
      <w:tr w14:paraId="1D5678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355D501A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14:paraId="1389065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14:paraId="71F90C3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14:paraId="4DA51DA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14:paraId="54871B9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14:paraId="51229E9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14:paraId="1F05D8C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14:paraId="7318A00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6BD7C2D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14:paraId="38E72D4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14:paraId="43141C8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14:paraId="4020E8E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14:paraId="058362F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</w:tr>
      <w:tr w14:paraId="5CB3D0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1BD46C8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39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39" DrawAspect="Content" ObjectID="_1468075739" r:id="rId43">
                  <o:LockedField>false</o:LockedField>
                </o:OLEObject>
              </w:object>
            </w:r>
          </w:p>
        </w:tc>
        <w:tc>
          <w:tcPr>
            <w:tcW w:w="603" w:type="dxa"/>
            <w:vAlign w:val="center"/>
          </w:tcPr>
          <w:p w14:paraId="5BB4102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14:paraId="285D800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14:paraId="530C83C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14:paraId="5BBEA83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14:paraId="07CDF5E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14:paraId="5BD0029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14:paraId="4B2503C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14:paraId="31D832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14:paraId="4BF2626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14:paraId="427CF70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14:paraId="7909174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14:paraId="520F28E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</w:tr>
      <w:tr w14:paraId="3807F4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8718" w:type="dxa"/>
            <w:gridSpan w:val="21"/>
          </w:tcPr>
          <w:p w14:paraId="5CD4B37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</w:p>
        </w:tc>
      </w:tr>
      <w:tr w14:paraId="348134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5" w:hRule="atLeast"/>
          <w:jc w:val="center"/>
        </w:trPr>
        <w:tc>
          <w:tcPr>
            <w:tcW w:w="1477" w:type="dxa"/>
            <w:vMerge w:val="restart"/>
          </w:tcPr>
          <w:p w14:paraId="2782861E">
            <w:pPr>
              <w:pStyle w:val="14"/>
              <w:jc w:val="center"/>
              <w:rPr>
                <w:rFonts w:ascii="Times New Roman" w:hAnsi="Times New Roman"/>
                <w:color w:val="auto"/>
                <w:lang w:val="en-US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color="auto" w:sz="4" w:space="0"/>
            </w:tcBorders>
            <w:vAlign w:val="center"/>
          </w:tcPr>
          <w:p w14:paraId="2443E4C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Варианты</w:t>
            </w:r>
          </w:p>
        </w:tc>
      </w:tr>
      <w:tr w14:paraId="779F6A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" w:hRule="atLeast"/>
          <w:jc w:val="center"/>
        </w:trPr>
        <w:tc>
          <w:tcPr>
            <w:tcW w:w="1477" w:type="dxa"/>
            <w:vMerge w:val="continue"/>
            <w:tcBorders>
              <w:bottom w:val="single" w:color="auto" w:sz="12" w:space="0"/>
            </w:tcBorders>
          </w:tcPr>
          <w:p w14:paraId="76D1147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1671BA4A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5568CB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7CEFEF9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ABB328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747B462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4410BC21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0F51E9F3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25B82984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color="auto" w:sz="12" w:space="0"/>
            </w:tcBorders>
            <w:vAlign w:val="center"/>
          </w:tcPr>
          <w:p w14:paraId="2999500D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color="auto" w:sz="12" w:space="0"/>
            </w:tcBorders>
            <w:vAlign w:val="center"/>
          </w:tcPr>
          <w:p w14:paraId="6325937B">
            <w:pPr>
              <w:pStyle w:val="14"/>
              <w:jc w:val="center"/>
              <w:rPr>
                <w:rFonts w:ascii="Times New Roman" w:hAnsi="Times New Roman"/>
                <w:b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70</w:t>
            </w:r>
          </w:p>
        </w:tc>
      </w:tr>
      <w:tr w14:paraId="154CF5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  <w:jc w:val="center"/>
        </w:trPr>
        <w:tc>
          <w:tcPr>
            <w:tcW w:w="1477" w:type="dxa"/>
            <w:tcBorders>
              <w:top w:val="single" w:color="auto" w:sz="12" w:space="0"/>
            </w:tcBorders>
            <w:vAlign w:val="center"/>
          </w:tcPr>
          <w:p w14:paraId="1C379328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M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 xml:space="preserve"> </w:t>
            </w:r>
            <w:r>
              <w:rPr>
                <w:b w:val="0"/>
                <w:color w:val="auto"/>
                <w:szCs w:val="28"/>
                <w:lang w:val="en-US"/>
              </w:rPr>
              <w:t>z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78BACFF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12212FA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2B0F10F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DDB41D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40FBFB0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05ECFC1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1C666AE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74E427B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color="auto" w:sz="12" w:space="0"/>
            </w:tcBorders>
            <w:vAlign w:val="center"/>
          </w:tcPr>
          <w:p w14:paraId="3319B5A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color="auto" w:sz="12" w:space="0"/>
            </w:tcBorders>
            <w:vAlign w:val="center"/>
          </w:tcPr>
          <w:p w14:paraId="2E2CC5E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</w:tr>
      <w:tr w14:paraId="24185B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13A16AC0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</w:rPr>
              <w:t>N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2DC2453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79589C4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01A15E8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4A8936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14:paraId="5DB7EA7E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14:paraId="12E1F7D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14:paraId="5C1B820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41487EFC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2107AA8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14:paraId="09CC4F19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</w:tr>
      <w:tr w14:paraId="60A1F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  <w:vAlign w:val="center"/>
          </w:tcPr>
          <w:p w14:paraId="4D200363">
            <w:pPr>
              <w:pStyle w:val="82"/>
              <w:ind w:right="0"/>
              <w:jc w:val="center"/>
              <w:rPr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b w:val="0"/>
                <w:color w:val="auto"/>
                <w:szCs w:val="28"/>
                <w:lang w:val="en-US"/>
              </w:rPr>
              <w:t>L</w:t>
            </w:r>
            <w:r>
              <w:rPr>
                <w:b w:val="0"/>
                <w:i w:val="0"/>
                <w:color w:val="auto"/>
                <w:szCs w:val="28"/>
              </w:rPr>
              <w:t>(</w:t>
            </w:r>
            <w:r>
              <w:rPr>
                <w:b w:val="0"/>
                <w:color w:val="auto"/>
                <w:szCs w:val="28"/>
              </w:rPr>
              <w:t>x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</w:rPr>
              <w:t>y</w:t>
            </w:r>
            <w:r>
              <w:rPr>
                <w:b w:val="0"/>
                <w:i w:val="0"/>
                <w:color w:val="auto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,</w:t>
            </w:r>
            <w:r>
              <w:rPr>
                <w:b w:val="0"/>
                <w:color w:val="auto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color w:val="auto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color w:val="auto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14:paraId="28E075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14:paraId="3E341F3F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14:paraId="0AAC513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14:paraId="3FA05EB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7A7B88E6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5CDB4334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7041ECB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64322DE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180437D3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14:paraId="1E25309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</w:tr>
      <w:tr w14:paraId="0920E6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" w:hRule="atLeast"/>
          <w:jc w:val="center"/>
        </w:trPr>
        <w:tc>
          <w:tcPr>
            <w:tcW w:w="1477" w:type="dxa"/>
          </w:tcPr>
          <w:p w14:paraId="224BE12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  <w:lang w:val="en-US"/>
              </w:rPr>
            </w:pPr>
            <w:r>
              <w:rPr>
                <w:color w:val="auto"/>
                <w:position w:val="-10"/>
                <w:sz w:val="28"/>
                <w:szCs w:val="28"/>
              </w:rPr>
              <w:object>
                <v:shape id="_x0000_i1040" o:spt="75" type="#_x0000_t75" style="height:19.5pt;width:57.75pt;" o:ole="t" filled="f" o:preferrelative="t" stroked="f" coordsize="21600,21600">
                  <v:path/>
                  <v:fill on="f" focussize="0,0"/>
                  <v:stroke on="f" joinstyle="miter"/>
                  <v:imagedata r:id="rId39" o:title=""/>
                  <o:lock v:ext="edit" aspectratio="t"/>
                  <w10:wrap type="none"/>
                  <w10:anchorlock/>
                </v:shape>
                <o:OLEObject Type="Embed" ProgID="Equation.3" ShapeID="_x0000_i1040" DrawAspect="Content" ObjectID="_1468075740" r:id="rId44">
                  <o:LockedField>false</o:LockedField>
                </o:OLEObject>
              </w:object>
            </w:r>
          </w:p>
        </w:tc>
        <w:tc>
          <w:tcPr>
            <w:tcW w:w="724" w:type="dxa"/>
            <w:gridSpan w:val="2"/>
            <w:vAlign w:val="center"/>
          </w:tcPr>
          <w:p w14:paraId="2FD85000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14:paraId="060A84BB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14:paraId="5CE38E47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14:paraId="29A2942D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14:paraId="494125A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14:paraId="65807C62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14:paraId="568440A5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14:paraId="5A91E5E1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14:paraId="35225778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14:paraId="348E9B5A">
            <w:pPr>
              <w:pStyle w:val="14"/>
              <w:jc w:val="center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4</w:t>
            </w:r>
          </w:p>
        </w:tc>
      </w:tr>
    </w:tbl>
    <w:p w14:paraId="3B932D86">
      <w:pPr>
        <w:spacing w:after="0" w:line="360" w:lineRule="auto"/>
        <w:jc w:val="both"/>
        <w:rPr>
          <w:rFonts w:ascii="Times New Roman" w:hAnsi="Times New Roman" w:eastAsia="Times New Roman" w:cs="Times New Roman"/>
          <w:color w:val="auto"/>
        </w:rPr>
      </w:pPr>
    </w:p>
    <w:p w14:paraId="7DA07C40">
      <w:pPr>
        <w:spacing w:line="360" w:lineRule="auto"/>
        <w:ind w:left="720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10.5.Тестовые задания</w:t>
      </w:r>
    </w:p>
    <w:p w14:paraId="3F1C6E51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Промежуточные тесты</w:t>
      </w:r>
    </w:p>
    <w:p w14:paraId="080E37CC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1 (18 вопросов)</w:t>
      </w:r>
    </w:p>
    <w:p w14:paraId="01CB8BDD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14:paraId="0392A2A3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Чему равно скалярное произведение двух векторов?</w:t>
      </w:r>
    </w:p>
    <w:p w14:paraId="3964E76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14:paraId="4F2DA357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14:paraId="65FEED21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Продолжите свойство для линейной системы векторов: если подсистема векторов линейна зависима...</w:t>
      </w:r>
    </w:p>
    <w:p w14:paraId="5ACA5ECC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обозначение и формулу расчета длины вектора.</w:t>
      </w:r>
    </w:p>
    <w:p w14:paraId="2EC3774C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скалярного произведения.</w:t>
      </w:r>
    </w:p>
    <w:p w14:paraId="59623100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14:paraId="2EB460F9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14:paraId="5204ED88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14:paraId="3A80A22C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14:paraId="624A0A3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14:paraId="26AE9195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ошибочное утверждение...</w:t>
      </w:r>
    </w:p>
    <w:p w14:paraId="6F0A7600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545076E9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14:paraId="0539A947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верные операции... 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</w:p>
    <w:p w14:paraId="28BDF702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2 (30 вопросов)</w:t>
      </w:r>
    </w:p>
    <w:p w14:paraId="06E827E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квадратную матрицу.</w:t>
      </w:r>
    </w:p>
    <w:p w14:paraId="3A66D5D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матрицы треугольного вида.</w:t>
      </w:r>
    </w:p>
    <w:p w14:paraId="58C7ABF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014ECAC0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операции транспонирования матриц</w:t>
      </w:r>
    </w:p>
    <w:p w14:paraId="761796C9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14:paraId="365050C4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Число собственных значений матрицы А...</w:t>
      </w:r>
    </w:p>
    <w:p w14:paraId="13DAB281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14:paraId="2307AC2C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определителя...</w:t>
      </w:r>
    </w:p>
    <w:p w14:paraId="04DCDA0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минора для элемента aij определителя.</w:t>
      </w:r>
    </w:p>
    <w:p w14:paraId="6935320B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14:paraId="3FECB279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Дайте определение Минора Mij... </w:t>
      </w:r>
    </w:p>
    <w:p w14:paraId="41D68935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14:paraId="530B8201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14:paraId="58DF8D7B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14:paraId="7B9DDB1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14:paraId="0EEE61F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14:paraId="535CD949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правильное транспонирование матриц...</w:t>
      </w:r>
    </w:p>
    <w:p w14:paraId="6C25404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симметричные  матрицы...</w:t>
      </w:r>
    </w:p>
    <w:p w14:paraId="0D2EEDD2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единичные матрицы...</w:t>
      </w:r>
    </w:p>
    <w:p w14:paraId="134821E2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вид минора М23 определителя...</w:t>
      </w:r>
    </w:p>
    <w:p w14:paraId="43A8D1ED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вид алгебраического дополнения А13...</w:t>
      </w:r>
    </w:p>
    <w:p w14:paraId="0C9D73BB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14:paraId="110865A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правильное значение определителя...</w:t>
      </w:r>
    </w:p>
    <w:p w14:paraId="494AEC4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правильное значение определителя...</w:t>
      </w:r>
    </w:p>
    <w:p w14:paraId="6ACF9DE7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операций над матрицами...</w:t>
      </w:r>
    </w:p>
    <w:p w14:paraId="73D72DA8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7C83D82C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ошибочное утверждение...</w:t>
      </w:r>
    </w:p>
    <w:p w14:paraId="4C56C759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Основные свойства определителя...</w:t>
      </w:r>
    </w:p>
    <w:p w14:paraId="36C0F65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*Укажите обозначение определителя...</w:t>
      </w:r>
    </w:p>
    <w:p w14:paraId="3B68CAF3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 утверждение...</w:t>
      </w:r>
    </w:p>
    <w:p w14:paraId="24B724E9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3 (30 вопросов)</w:t>
      </w:r>
    </w:p>
    <w:p w14:paraId="1B2BDFA1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Свойство обратной матрицы...</w:t>
      </w:r>
    </w:p>
    <w:p w14:paraId="1DF914D6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14:paraId="7ECCB08D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14:paraId="1269394C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Способы определения обратной матрицы.</w:t>
      </w:r>
    </w:p>
    <w:p w14:paraId="5B5EC1A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14:paraId="421A13A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Свойства операции транспонирования матриц.</w:t>
      </w:r>
    </w:p>
    <w:p w14:paraId="6269E8A6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верное утверждение...</w:t>
      </w:r>
    </w:p>
    <w:p w14:paraId="3EE5EC9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14:paraId="02E8CF28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14:paraId="465F01B3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14:paraId="4F31857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14:paraId="7886259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14:paraId="5B28CCD8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14:paraId="7B761F0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правильные расчеты определителя...</w:t>
      </w:r>
    </w:p>
    <w:p w14:paraId="235D22F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*Укажите минор М12 элемента a12 определителя... </w:t>
      </w:r>
    </w:p>
    <w:p w14:paraId="376083BD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14:paraId="0D2B52C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Какому определителю принадлежит минор М22... </w:t>
      </w:r>
    </w:p>
    <w:p w14:paraId="1C5B471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обратную матрицу, для матрицы А...</w:t>
      </w:r>
    </w:p>
    <w:p w14:paraId="45DA10EC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Квадратная матрица называется вырожденной, если...</w:t>
      </w:r>
    </w:p>
    <w:p w14:paraId="71064A6F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14:paraId="6B1CD70D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верное утверждение... </w:t>
      </w:r>
    </w:p>
    <w:p w14:paraId="02F85563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ошибочные записи приведенных формул... </w:t>
      </w:r>
    </w:p>
    <w:p w14:paraId="443840E2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верные записи приведенных формул... </w:t>
      </w:r>
    </w:p>
    <w:p w14:paraId="1C0FA7F5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обозначение определителя матрицы А... </w:t>
      </w:r>
    </w:p>
    <w:p w14:paraId="7EC54B9B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14:paraId="226D5F69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14:paraId="2643034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Данная запись A!E -&gt; E!A-1 означает... </w:t>
      </w:r>
    </w:p>
    <w:p w14:paraId="31371D84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14:paraId="4E33A8E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 называется приведенное выражение... </w:t>
      </w:r>
    </w:p>
    <w:p w14:paraId="6F6ED8A0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14:paraId="185186F9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4 (27 вопросов)</w:t>
      </w:r>
    </w:p>
    <w:p w14:paraId="393B8752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квадратичные формы...</w:t>
      </w:r>
    </w:p>
    <w:p w14:paraId="7AA9D97B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14:paraId="5D1F3E4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14:paraId="2659189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14:paraId="310F0138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592AEDDD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14:paraId="070AE3DC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10C5304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Чему равен ранг данной квадратичной формы: </w:t>
      </w:r>
    </w:p>
    <w:p w14:paraId="713FDFA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определенность матрицы... </w:t>
      </w:r>
    </w:p>
    <w:p w14:paraId="09518A4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определенность матрицы... </w:t>
      </w:r>
    </w:p>
    <w:p w14:paraId="678E22E2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14:paraId="7BD39B67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14:paraId="70085444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14:paraId="22C0617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14:paraId="5F419325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14:paraId="3BA8547D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14:paraId="6CAC6C68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14:paraId="7D789DE0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14:paraId="67CCF972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4F94105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6534D3DF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14:paraId="07942076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14:paraId="149F5CE9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отрицательно определенные квадратичные формы, если их матрицы имеют вид... </w:t>
      </w:r>
    </w:p>
    <w:p w14:paraId="4D843D0C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14:paraId="03B702B3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14:paraId="639120E1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14:paraId="2D4E58C1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14:paraId="407F143C">
      <w:pPr>
        <w:spacing w:after="0" w:line="360" w:lineRule="auto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</w:p>
    <w:p w14:paraId="01632E40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5 (20 вопросов)</w:t>
      </w:r>
    </w:p>
    <w:p w14:paraId="47DE5DE3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14:paraId="061DFC79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14:paraId="050FC483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Матричный способ задания системы линейных уравнений.</w:t>
      </w:r>
    </w:p>
    <w:p w14:paraId="063B8CF6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вид однородной системы уравнений.</w:t>
      </w:r>
    </w:p>
    <w:p w14:paraId="749BE187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вид неоднородной системы уравнений.</w:t>
      </w:r>
    </w:p>
    <w:p w14:paraId="4EE0B9C0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14:paraId="4AFE8B0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14:paraId="7F852842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14:paraId="76DF41B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14:paraId="312B0624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14:paraId="2D8ADAFD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14:paraId="70414612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14:paraId="15ED876B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14:paraId="060BAF25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14:paraId="0A34D67C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14:paraId="2D27819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14:paraId="65AEC37D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14:paraId="58D9B65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Какие виды решений существуют, при решении системы линейных уравнений, когда число уравнений, меньше числа переменных…  </w:t>
      </w:r>
    </w:p>
    <w:p w14:paraId="3EFB3DB3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14:paraId="7F148E65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Какие виды алгоритмов используются в методе Гаусса…</w:t>
      </w:r>
    </w:p>
    <w:p w14:paraId="0B75A1CB">
      <w:pPr>
        <w:spacing w:after="0" w:line="360" w:lineRule="auto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 xml:space="preserve"> </w:t>
      </w:r>
    </w:p>
    <w:p w14:paraId="1140E37F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6 (20 вопросов)</w:t>
      </w:r>
    </w:p>
    <w:p w14:paraId="7298EEE8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записи уравнения линии первого порядка…</w:t>
      </w:r>
    </w:p>
    <w:p w14:paraId="27EB85F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прямой на плоскости, проходящей через данную точку-M(x0,y0)…</w:t>
      </w:r>
    </w:p>
    <w:p w14:paraId="4508070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14:paraId="4DAEEE0D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14:paraId="562A609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14:paraId="2C9B5856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угла между прямыми…</w:t>
      </w:r>
    </w:p>
    <w:p w14:paraId="34FB384D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14:paraId="4FB2094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расчета от точки до прямой…</w:t>
      </w:r>
    </w:p>
    <w:p w14:paraId="56A91896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14:paraId="2225301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14:paraId="53413C03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14:paraId="1B155B5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эллипса…</w:t>
      </w:r>
    </w:p>
    <w:p w14:paraId="524A4CD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гиперболы…</w:t>
      </w:r>
    </w:p>
    <w:p w14:paraId="10268FAC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формулу или график параболы…</w:t>
      </w:r>
    </w:p>
    <w:p w14:paraId="195A506F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эксцентриситет эллипса…</w:t>
      </w:r>
    </w:p>
    <w:p w14:paraId="6654348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уравнение плоскости в пространстве…</w:t>
      </w:r>
    </w:p>
    <w:p w14:paraId="70FBF87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Расстояние от точки M(x0,y0,z0) до плоскости…</w:t>
      </w:r>
    </w:p>
    <w:p w14:paraId="1CEDAA7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14:paraId="264E6177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Укажите вектор нормали плоскости Ax+By+Cz+D=0…</w:t>
      </w:r>
    </w:p>
    <w:p w14:paraId="59B5CA93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14:paraId="6A22EAB6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параллельности плоскостей A1x+B1y+C1z+D1=0 и A2x+B2y+C2z+D2=0…</w:t>
      </w:r>
    </w:p>
    <w:p w14:paraId="4DD6874C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Условия совпадения плоскостей A1x+B1y+C1z+D1=0 и A2x+B2y+C2z+D2=0…</w:t>
      </w:r>
    </w:p>
    <w:p w14:paraId="698080B4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Укажи вектор нормали прямой Ax+By+C=0…</w:t>
      </w:r>
    </w:p>
    <w:p w14:paraId="555C3261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14:paraId="028A4715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14:paraId="4FBAF6DA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14:paraId="49F7056D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14:paraId="4DCC4EE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14:paraId="74DBF26D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</w:pPr>
      <w:r>
        <w:rPr>
          <w:rFonts w:ascii="Times New Roman" w:hAnsi="Times New Roman" w:eastAsia="SimSun" w:cs="Times New Roman"/>
          <w:color w:val="auto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14:paraId="65AACC50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уравнение или график линии…</w:t>
      </w:r>
      <w:r>
        <w:rPr>
          <w:rFonts w:ascii="Times New Roman" w:hAnsi="Times New Roman" w:eastAsia="Calibri" w:cs="Times New Roman"/>
          <w:color w:val="auto"/>
          <w:sz w:val="24"/>
          <w:szCs w:val="24"/>
        </w:rPr>
        <w:t xml:space="preserve">. </w:t>
      </w:r>
    </w:p>
    <w:p w14:paraId="2E625ED9">
      <w:pPr>
        <w:spacing w:after="0" w:line="360" w:lineRule="auto"/>
        <w:jc w:val="both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>ТЕСТ № 7 (20 вопросов)</w:t>
      </w:r>
    </w:p>
    <w:p w14:paraId="2FF0030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Укажите формы записи комплексного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</w:p>
    <w:p w14:paraId="25B97765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обычную форму записи комплексного числа…</w:t>
      </w:r>
    </w:p>
    <w:p w14:paraId="2C3A450D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тригонометрическую форму записи комплексного числа</w:t>
      </w:r>
    </w:p>
    <w:p w14:paraId="5DD616FF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показательную форму записи комплексного числа</w:t>
      </w:r>
    </w:p>
    <w:p w14:paraId="4F1CB61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равны, если…</w:t>
      </w:r>
    </w:p>
    <w:p w14:paraId="5D2394A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 нулю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= 0, если…</w:t>
      </w:r>
    </w:p>
    <w:p w14:paraId="27129031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=?</w:t>
      </w:r>
    </w:p>
    <w:p w14:paraId="4EC14C4C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=?</w:t>
      </w:r>
    </w:p>
    <w:p w14:paraId="4AD33E2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18BA8A0A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5A980A28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11) Что показывает выражение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)?</w:t>
      </w:r>
    </w:p>
    <w:p w14:paraId="7E98383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12) Что показывает выражение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)?</w:t>
      </w:r>
    </w:p>
    <w:p w14:paraId="7567E49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как называется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… </w:t>
      </w:r>
    </w:p>
    <w:p w14:paraId="3F25BD08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Чему равно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color w:val="auto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…</w:t>
      </w:r>
    </w:p>
    <w:p w14:paraId="7696989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если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14F5403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cos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равно…</w:t>
      </w:r>
    </w:p>
    <w:p w14:paraId="4F1E125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,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sin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равно…</w:t>
      </w:r>
    </w:p>
    <w:p w14:paraId="1610E6C4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Как называется выражение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, где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auto"/>
          <w:sz w:val="24"/>
          <w:szCs w:val="24"/>
        </w:rPr>
        <w:t>комплексное число…</w:t>
      </w:r>
    </w:p>
    <w:p w14:paraId="3F9DBDE6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Укажите формулу Эйлера для комплексных чисел…</w:t>
      </w:r>
    </w:p>
    <w:p w14:paraId="2DD42009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сложения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568C1E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вычитания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166E39E0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умножения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3F4F711B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=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+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. Укажите операцию деления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47F0F36C">
      <w:pPr>
        <w:numPr>
          <w:ilvl w:val="0"/>
          <w:numId w:val="2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Даны два комплексных числа в тригонометрической форме записи:</w:t>
      </w:r>
    </w:p>
    <w:p w14:paraId="4D9ADC30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1" o:spt="75" type="#_x0000_t75" style="height:18.75pt;width:123.7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2" o:spt="75" type="#_x0000_t75" style="height:19.5pt;width:133.5pt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умножения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0AF16798">
      <w:pPr>
        <w:numPr>
          <w:ilvl w:val="0"/>
          <w:numId w:val="29"/>
        </w:numPr>
        <w:tabs>
          <w:tab w:val="left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Даны два комплексных числа в тригонометрической форме записи:</w:t>
      </w:r>
    </w:p>
    <w:p w14:paraId="7FE30E56">
      <w:pPr>
        <w:spacing w:after="0" w:line="360" w:lineRule="auto"/>
        <w:ind w:firstLine="27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3" o:spt="75" type="#_x0000_t75" style="height:18.75pt;width:123.75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и </w:t>
      </w: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4" o:spt="75" type="#_x0000_t75" style="height:19.5pt;width:133.5pt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деления  комплексных чисел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51452346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Дано комплексное число тригонометрической форме записи </w:t>
      </w:r>
    </w:p>
    <w:p w14:paraId="3F747C74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5" o:spt="75" type="#_x0000_t75" style="height:18pt;width:109.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возведения в степень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color w:val="auto"/>
          <w:sz w:val="24"/>
          <w:szCs w:val="24"/>
          <w:vertAlign w:val="superscript"/>
          <w:lang w:val="en-US"/>
        </w:rPr>
        <w:t>n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6EA1756B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Дано комплексное число тригонометрической форме записи          </w:t>
      </w:r>
    </w:p>
    <w:p w14:paraId="3062EE33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0"/>
          <w:sz w:val="24"/>
          <w:szCs w:val="24"/>
        </w:rPr>
        <w:pict>
          <v:shape id="_x0000_i1046" o:spt="75" type="#_x0000_t75" style="height:18pt;width:109.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color w:val="auto"/>
          <w:position w:val="-6"/>
          <w:sz w:val="24"/>
          <w:szCs w:val="24"/>
        </w:rPr>
        <w:pict>
          <v:shape id="_x0000_i1047" o:spt="75" type="#_x0000_t75" style="height:18.75pt;width:21.75pt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</w:p>
    <w:p w14:paraId="5530C596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число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>…Re(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              Im(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4B401F96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число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47622697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 комплексное число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196B212A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. Чему равно комплексное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…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color w:val="auto"/>
          <w:sz w:val="24"/>
          <w:szCs w:val="24"/>
        </w:rPr>
        <w:t>(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color w:val="auto"/>
          <w:sz w:val="24"/>
          <w:szCs w:val="24"/>
        </w:rPr>
        <w:t>) =</w:t>
      </w:r>
    </w:p>
    <w:p w14:paraId="490BDBA5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14:paraId="6D19BCE3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метод треугольника для расчета определителя.</w:t>
      </w:r>
    </w:p>
    <w:p w14:paraId="1C078406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формулу записи несобственного интеграла</w:t>
      </w:r>
    </w:p>
    <w:p w14:paraId="1638597B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Повторение. Укажите формулу расчета радиуса сходимости степенного ряда.</w:t>
      </w:r>
    </w:p>
    <w:p w14:paraId="7B4476CF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Итоговый тест</w:t>
      </w:r>
    </w:p>
    <w:p w14:paraId="43CCB6F2">
      <w:pPr>
        <w:pStyle w:val="32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  <w:color w:val="auto"/>
        </w:rPr>
      </w:pPr>
      <w:r>
        <w:rPr>
          <w:b/>
          <w:i/>
          <w:color w:val="auto"/>
        </w:rPr>
        <w:t xml:space="preserve">При решении системы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 xml:space="preserve"> линейных уравнений с </w:t>
      </w:r>
      <w:r>
        <w:rPr>
          <w:b/>
          <w:i/>
          <w:color w:val="auto"/>
          <w:lang w:val="en-US"/>
        </w:rPr>
        <w:t>n</w:t>
      </w:r>
      <w:r>
        <w:rPr>
          <w:b/>
          <w:i/>
          <w:color w:val="auto"/>
        </w:rPr>
        <w:t xml:space="preserve"> переменными можно воспользоваться формулами Крамера, если …</w:t>
      </w:r>
    </w:p>
    <w:p w14:paraId="0A7E96F7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14:paraId="014C648B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столбцы матрицы коэффициентов линейно независимы</w:t>
      </w:r>
    </w:p>
    <w:p w14:paraId="3FD79252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определитель матрицы коэффициентов не равен нулю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27B99F6C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строки матрицы коэффициентов линейно зависимы</w:t>
      </w:r>
    </w:p>
    <w:p w14:paraId="3E0E4A8F">
      <w:pPr>
        <w:pStyle w:val="32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  <w:color w:val="auto"/>
        </w:rPr>
      </w:pPr>
      <w:r>
        <w:rPr>
          <w:b/>
          <w:i/>
          <w:color w:val="auto"/>
        </w:rPr>
        <w:t>Бинарными на множестве натуральных чисел являются операции …</w:t>
      </w:r>
    </w:p>
    <w:p w14:paraId="1A5C8B9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вычитание</w:t>
      </w:r>
    </w:p>
    <w:p w14:paraId="19CEC5F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деление</w:t>
      </w:r>
    </w:p>
    <w:p w14:paraId="746A64D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умножение и вычитание</w:t>
      </w:r>
    </w:p>
    <w:p w14:paraId="226BF68B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сложение и умножение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08B60A0F">
      <w:pPr>
        <w:pStyle w:val="32"/>
        <w:numPr>
          <w:ilvl w:val="0"/>
          <w:numId w:val="30"/>
        </w:numPr>
        <w:spacing w:line="360" w:lineRule="auto"/>
        <w:ind w:left="0" w:firstLine="0"/>
        <w:jc w:val="both"/>
        <w:rPr>
          <w:b/>
          <w:i/>
          <w:color w:val="auto"/>
        </w:rPr>
      </w:pPr>
      <w:r>
        <w:rPr>
          <w:b/>
          <w:i/>
          <w:color w:val="auto"/>
        </w:rPr>
        <w:t>Установление соответствия между линейными комбинациями векторов</w:t>
      </w:r>
      <m:oMath>
        <m:r>
          <m:rPr/>
          <w:rPr>
            <w:rFonts w:ascii="Cambria Math" w:hAnsi="Cambria Math"/>
            <w:color w:val="auto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(1; 3; -1) и 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(-2; 0; -3) и их координатами</w:t>
      </w:r>
    </w:p>
    <w:p w14:paraId="2F2547D9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color w:val="auto"/>
        </w:rPr>
        <w:t>2</w:t>
      </w: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- 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а) (0; 6; -5)</w:t>
      </w:r>
    </w:p>
    <w:p w14:paraId="25F887CB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2</w:t>
      </w: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+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б) (4; 6; 1)</w:t>
      </w:r>
    </w:p>
    <w:p w14:paraId="6CF69023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color w:val="auto"/>
        </w:rPr>
      </w:pPr>
      <m:oMath>
        <m:acc>
          <m:accPr>
            <m:chr m:val="⃗"/>
            <m:ctrlPr>
              <w:rPr>
                <w:rFonts w:ascii="Cambria Math" w:hAnsi="Cambria Math"/>
                <w:color w:val="auto"/>
              </w:rPr>
            </m:ctrlPr>
          </m:accPr>
          <m:e>
            <m:r>
              <m:rPr/>
              <w:rPr>
                <w:rFonts w:ascii="Cambria Math" w:hAnsi="Cambria Math"/>
                <w:color w:val="auto"/>
                <w:lang w:val="en-US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 xml:space="preserve"> - 2</w:t>
      </w:r>
      <m:oMath>
        <m:acc>
          <m:accPr>
            <m:chr m:val="⃗"/>
            <m:ctrlPr>
              <w:rPr>
                <w:rFonts w:ascii="Cambria Math" w:hAnsi="Cambria Math" w:eastAsia="Times New Roman"/>
                <w:i/>
                <w:color w:val="auto"/>
              </w:rPr>
            </m:ctrlPr>
          </m:accPr>
          <m:e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b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e>
        </m:acc>
      </m:oMath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ab/>
      </w:r>
      <w:r>
        <w:rPr>
          <w:rFonts w:eastAsia="Times New Roman"/>
          <w:color w:val="auto"/>
        </w:rPr>
        <w:t>в) (0; 6; -7)</w:t>
      </w:r>
    </w:p>
    <w:p w14:paraId="1FAE5713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ab/>
      </w:r>
      <m:oMath>
        <m:r>
          <m:rPr>
            <m:sty m:val="p"/>
          </m:rPr>
          <w:rPr>
            <w:rFonts w:ascii="Cambria Math" w:hAnsi="Cambria Math"/>
            <w:color w:val="auto"/>
          </w:rPr>
          <m:t>г) (5;3;5)</m:t>
        </m:r>
      </m:oMath>
    </w:p>
    <w:p w14:paraId="38C2AD6E">
      <w:pPr>
        <w:pStyle w:val="32"/>
        <w:spacing w:line="360" w:lineRule="auto"/>
        <w:ind w:left="0" w:firstLine="702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д) (-3; -3;-7)</w:t>
      </w:r>
    </w:p>
    <w:p w14:paraId="2C4A33FA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 xml:space="preserve">Действительными корнями многочлена </w:t>
      </w:r>
      <w:r>
        <w:rPr>
          <w:rFonts w:eastAsia="Times New Roman"/>
          <w:b/>
          <w:i/>
          <w:color w:val="auto"/>
          <w:lang w:val="en-US"/>
        </w:rPr>
        <w:t>f</w:t>
      </w:r>
      <w:r>
        <w:rPr>
          <w:rFonts w:eastAsia="Times New Roman"/>
          <w:b/>
          <w:i/>
          <w:color w:val="auto"/>
        </w:rPr>
        <w:t>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</w:rPr>
        <w:t>) = 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</w:rPr>
        <w:t>+2)(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  <w:vertAlign w:val="superscript"/>
        </w:rPr>
        <w:t>2</w:t>
      </w:r>
      <w:r>
        <w:rPr>
          <w:rFonts w:eastAsia="Times New Roman"/>
          <w:b/>
          <w:i/>
          <w:color w:val="auto"/>
        </w:rPr>
        <w:t>+4)(</w:t>
      </w:r>
      <w:r>
        <w:rPr>
          <w:rFonts w:eastAsia="Times New Roman"/>
          <w:b/>
          <w:i/>
          <w:color w:val="auto"/>
          <w:lang w:val="en-US"/>
        </w:rPr>
        <w:t>x</w:t>
      </w:r>
      <w:r>
        <w:rPr>
          <w:rFonts w:eastAsia="Times New Roman"/>
          <w:b/>
          <w:i/>
          <w:color w:val="auto"/>
          <w:vertAlign w:val="superscript"/>
        </w:rPr>
        <w:t>2</w:t>
      </w:r>
      <w:r>
        <w:rPr>
          <w:rFonts w:eastAsia="Times New Roman"/>
          <w:b/>
          <w:i/>
          <w:color w:val="auto"/>
        </w:rPr>
        <w:t>-3)  являются…</w:t>
      </w:r>
    </w:p>
    <w:p w14:paraId="56FA9CB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-2; </w:t>
      </w:r>
      <m:oMath>
        <m:r>
          <m:rPr/>
          <w:rPr>
            <w:rFonts w:ascii="Cambria Math" w:hAnsi="Cambria Math" w:eastAsia="Times New Roman" w:cs="Times New Roman"/>
            <w:color w:val="auto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deg>
          <m:e>
            <m:r>
              <m:rPr/>
              <w:rPr>
                <w:rFonts w:ascii="Cambria Math" w:hAnsi="Cambria Math" w:eastAsia="Times New Roman" w:cs="Times New Roman"/>
                <w:color w:val="auto"/>
                <w:sz w:val="24"/>
                <w:szCs w:val="24"/>
              </w:rPr>
              <m:t>3</m:t>
            </m:r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e>
        </m:rad>
      </m:oMath>
      <w:r>
        <w:rPr>
          <w:rFonts w:ascii="Times New Roman" w:hAnsi="Times New Roman" w:cs="Times New Roman"/>
          <w:color w:val="auto"/>
          <w:sz w:val="24"/>
          <w:szCs w:val="24"/>
        </w:rPr>
        <w:t xml:space="preserve">; </w:t>
      </w:r>
      <w:r>
        <w:rPr>
          <w:rFonts w:ascii="Times New Roman" w:hAnsi="Times New Roman" w:cs="Times New Roman"/>
          <w:color w:val="auto"/>
          <w:position w:val="-11"/>
          <w:sz w:val="24"/>
          <w:szCs w:val="24"/>
        </w:rPr>
        <w:pict>
          <v:shape id="_x0000_i1048" o:spt="75" type="#_x0000_t75" style="height:16.5pt;width:9.75pt;" filled="f" o:preferrelative="t" stroked="f" coordsize="21600,21600" equationxml="&lt;">
            <v:path/>
            <v:fill on="f" focussize="0,0"/>
            <v:stroke on="f" joinstyle="miter"/>
            <v:imagedata r:id="rId4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i</w:t>
      </w:r>
    </w:p>
    <w:p w14:paraId="6C9ABAFD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  <w:lang w:val="en-US"/>
        </w:rPr>
        <w:t>-2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; </w:t>
      </w:r>
      <m:oMath>
        <m:r>
          <m:rPr/>
          <w:rPr>
            <w:rFonts w:ascii="Cambria Math" w:hAnsi="Cambria Math" w:eastAsia="Times New Roman" w:cs="Times New Roman"/>
            <w:color w:val="auto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deg>
          <m:e>
            <m:r>
              <m:rPr/>
              <w:rPr>
                <w:rFonts w:ascii="Cambria Math" w:hAnsi="Cambria Math" w:eastAsia="Times New Roman" w:cs="Times New Roman"/>
                <w:color w:val="auto"/>
                <w:sz w:val="24"/>
                <w:szCs w:val="24"/>
              </w:rPr>
              <m:t>3</m:t>
            </m:r>
            <m:ctrlPr>
              <w:rPr>
                <w:rFonts w:ascii="Cambria Math" w:hAnsi="Cambria Math" w:eastAsia="Times New Roman" w:cs="Times New Roman"/>
                <w:i/>
                <w:color w:val="auto"/>
                <w:sz w:val="24"/>
                <w:szCs w:val="24"/>
              </w:rPr>
            </m:ctrlPr>
          </m:e>
        </m:rad>
      </m:oMath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1C19C4B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position w:val="-11"/>
          <w:sz w:val="24"/>
          <w:szCs w:val="24"/>
        </w:rPr>
        <w:pict>
          <v:shape id="_x0000_i1049" o:spt="75" type="#_x0000_t75" style="height:16.5pt;width:9.75pt;" filled="f" o:preferrelative="t" stroked="f" coordsize="21600,21600" equationxml="&lt;">
            <v:path/>
            <v:fill on="f" focussize="0,0"/>
            <v:stroke on="f" joinstyle="miter"/>
            <v:imagedata r:id="rId4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  <w:color w:val="auto"/>
          <w:sz w:val="24"/>
          <w:szCs w:val="24"/>
        </w:rPr>
        <w:t>2; 3</w:t>
      </w:r>
    </w:p>
    <w:p w14:paraId="5B0F605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-2; -3</w:t>
      </w:r>
    </w:p>
    <w:p w14:paraId="118745EF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Отношение «быть меньше» на множестве действительных чисел является…</w:t>
      </w:r>
    </w:p>
    <w:p w14:paraId="198C2E23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рефрексивным</w:t>
      </w:r>
    </w:p>
    <w:p w14:paraId="6859AB74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антисимметричным</w:t>
      </w:r>
    </w:p>
    <w:p w14:paraId="535853A2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симметричным</w:t>
      </w:r>
    </w:p>
    <w:p w14:paraId="5BF6537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транзитивным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7C601444">
      <w:pPr>
        <w:numPr>
          <w:ilvl w:val="0"/>
          <w:numId w:val="31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Формула вычисления определителя третьего порядка </w:t>
      </w:r>
      <w:r>
        <w:rPr>
          <w:rFonts w:ascii="Times New Roman" w:hAnsi="Times New Roman" w:cs="Times New Roman"/>
          <w:i/>
          <w:color w:val="auto"/>
          <w:position w:val="-46"/>
          <w:sz w:val="24"/>
          <w:szCs w:val="24"/>
        </w:rPr>
        <w:object>
          <v:shape id="_x0000_i1050" o:spt="75" type="#_x0000_t75" style="height:53.25pt;width:60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50" DrawAspect="Content" ObjectID="_1468075741" r:id="rId50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содержит произведения …</w:t>
      </w:r>
    </w:p>
    <w:p w14:paraId="047271D3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cdk</w:t>
      </w:r>
    </w:p>
    <w:p w14:paraId="7DD29662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bfg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06A7484E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adf</w:t>
      </w:r>
    </w:p>
    <w:p w14:paraId="43D75C30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cfh</w:t>
      </w:r>
    </w:p>
    <w:p w14:paraId="1D192198">
      <w:pPr>
        <w:pStyle w:val="32"/>
        <w:numPr>
          <w:ilvl w:val="0"/>
          <w:numId w:val="31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  <w:color w:val="auto"/>
        </w:rPr>
      </w:pPr>
      <w:r>
        <w:rPr>
          <w:rFonts w:eastAsia="Times New Roman"/>
          <w:b/>
          <w:i/>
          <w:color w:val="auto"/>
        </w:rPr>
        <w:t xml:space="preserve">Установление соответствия между операциями над комплексным числом </w:t>
      </w:r>
      <w:r>
        <w:rPr>
          <w:rFonts w:eastAsia="Times New Roman"/>
          <w:b/>
          <w:i/>
          <w:color w:val="auto"/>
          <w:lang w:val="en-US"/>
        </w:rPr>
        <w:t>z</w:t>
      </w:r>
      <w:r>
        <w:rPr>
          <w:rFonts w:eastAsia="Times New Roman"/>
          <w:b/>
          <w:i/>
          <w:color w:val="auto"/>
        </w:rPr>
        <w:t>=1+</w:t>
      </w:r>
      <w:r>
        <w:rPr>
          <w:rFonts w:eastAsia="Times New Roman"/>
          <w:b/>
          <w:i/>
          <w:color w:val="auto"/>
          <w:lang w:val="en-US"/>
        </w:rPr>
        <w:t>i</w:t>
      </w:r>
      <w:r>
        <w:rPr>
          <w:rFonts w:eastAsia="Times New Roman"/>
          <w:b/>
          <w:i/>
          <w:color w:val="auto"/>
        </w:rPr>
        <w:t xml:space="preserve"> и результатами этих операций</w:t>
      </w:r>
    </w:p>
    <w:p w14:paraId="08E7FEEC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z</w:t>
      </w:r>
      <w:r>
        <w:rPr>
          <w:rFonts w:eastAsia="Times New Roman"/>
          <w:b/>
          <w:i/>
          <w:color w:val="auto"/>
          <w:position w:val="-4"/>
        </w:rPr>
        <w:object>
          <v:shape id="_x0000_i1051" o:spt="75" type="#_x0000_t75" style="height:8.25pt;width:6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1" DrawAspect="Content" ObjectID="_1468075742" r:id="rId52">
            <o:LockedField>false</o:LockedField>
          </o:OLEObject>
        </w:object>
      </w:r>
      <w:r>
        <w:rPr>
          <w:rFonts w:eastAsia="Times New Roman"/>
          <w:b/>
          <w:i/>
          <w:color w:val="auto"/>
          <w:position w:val="-4"/>
        </w:rPr>
        <w:object>
          <v:shape id="_x0000_i1052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2" DrawAspect="Content" ObjectID="_1468075743" r:id="rId54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>а)</w:t>
      </w:r>
      <m:oMath>
        <m:r>
          <m:rPr/>
          <w:rPr>
            <w:rFonts w:ascii="Cambria Math" w:hAnsi="Cambria Math" w:eastAsia="Times New Roman"/>
            <w:color w:val="auto"/>
          </w:rPr>
          <m:t xml:space="preserve"> </m:t>
        </m:r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 xml:space="preserve"> 1−</m:t>
            </m:r>
            <m:r>
              <m:rPr/>
              <w:rPr>
                <w:rFonts w:ascii="Cambria Math" w:hAnsi="Cambria Math" w:eastAsia="Times New Roman"/>
                <w:color w:val="auto"/>
                <w:lang w:val="en-US"/>
              </w:rPr>
              <m:t>i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>;</w:t>
      </w:r>
    </w:p>
    <w:p w14:paraId="2F5C5528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position w:val="-32"/>
          <w:lang w:val="en-US"/>
        </w:rPr>
        <w:object>
          <v:shape id="_x0000_i1053" o:spt="75" type="#_x0000_t75" style="height:36.75pt;width:15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3" DrawAspect="Content" ObjectID="_1468075744" r:id="rId56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 xml:space="preserve">б) - </w:t>
      </w:r>
      <m:oMath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>1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 xml:space="preserve"> + </w:t>
      </w:r>
      <m:oMath>
        <m:f>
          <m:fPr>
            <m:ctrlPr>
              <w:rPr>
                <w:rFonts w:ascii="Cambria Math" w:hAnsi="Cambria Math" w:eastAsia="Times New Roman"/>
                <w:i/>
                <w:color w:val="auto"/>
              </w:rPr>
            </m:ctrlPr>
          </m:fPr>
          <m:num>
            <m:r>
              <m:rPr/>
              <w:rPr>
                <w:rFonts w:ascii="Cambria Math" w:hAnsi="Cambria Math" w:eastAsia="Times New Roman"/>
                <w:color w:val="auto"/>
              </w:rPr>
              <m:t>1</m:t>
            </m:r>
            <m:ctrlPr>
              <w:rPr>
                <w:rFonts w:ascii="Cambria Math" w:hAnsi="Cambria Math" w:eastAsia="Times New Roman"/>
                <w:i/>
                <w:color w:val="auto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deg>
              <m:e>
                <m:r>
                  <m:rPr/>
                  <w:rPr>
                    <w:rFonts w:ascii="Cambria Math" w:hAnsi="Cambria Math" w:eastAsia="Times New Roman"/>
                    <w:color w:val="auto"/>
                  </w:rPr>
                  <m:t>2</m:t>
                </m:r>
                <m:ctrlPr>
                  <w:rPr>
                    <w:rFonts w:ascii="Cambria Math" w:hAnsi="Cambria Math" w:eastAsia="Times New Roman"/>
                    <w:i/>
                    <w:color w:val="auto"/>
                  </w:rPr>
                </m:ctrlPr>
              </m:e>
            </m:rad>
            <m:ctrlPr>
              <w:rPr>
                <w:rFonts w:ascii="Cambria Math" w:hAnsi="Cambria Math" w:eastAsia="Times New Roman"/>
                <w:i/>
                <w:color w:val="auto"/>
              </w:rPr>
            </m:ctrlPr>
          </m:den>
        </m:f>
      </m:oMath>
      <w:r>
        <w:rPr>
          <w:rFonts w:eastAsia="Times New Roman"/>
          <w:b/>
          <w:i/>
          <w:color w:val="auto"/>
        </w:rPr>
        <w:t>;</w:t>
      </w:r>
    </w:p>
    <w:p w14:paraId="0B3DC488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2z+</w:t>
      </w:r>
      <w:r>
        <w:rPr>
          <w:rFonts w:eastAsia="Times New Roman"/>
          <w:b/>
          <w:i/>
          <w:color w:val="auto"/>
          <w:position w:val="-4"/>
          <w:lang w:val="en-US"/>
        </w:rPr>
        <w:object>
          <v:shape id="_x0000_i1054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4" DrawAspect="Content" ObjectID="_1468075745" r:id="rId58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>в) 2</w:t>
      </w:r>
    </w:p>
    <w:p w14:paraId="3648431C">
      <w:pPr>
        <w:pStyle w:val="32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  <w:lang w:val="en-US"/>
        </w:rPr>
        <w:t>z-</w:t>
      </w:r>
      <w:r>
        <w:rPr>
          <w:rFonts w:eastAsia="Times New Roman"/>
          <w:b/>
          <w:i/>
          <w:color w:val="auto"/>
          <w:position w:val="-4"/>
          <w:lang w:val="en-US"/>
        </w:rPr>
        <w:object>
          <v:shape id="_x0000_i1055" o:spt="75" type="#_x0000_t75" style="height:16.5pt;width:9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5" DrawAspect="Content" ObjectID="_1468075746" r:id="rId60">
            <o:LockedField>false</o:LockedField>
          </o:OLEObject>
        </w:object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ab/>
      </w:r>
      <w:r>
        <w:rPr>
          <w:rFonts w:eastAsia="Times New Roman"/>
          <w:b/>
          <w:i/>
          <w:color w:val="auto"/>
        </w:rPr>
        <w:t xml:space="preserve">г) 3+ </w:t>
      </w:r>
      <w:r>
        <w:rPr>
          <w:rFonts w:eastAsia="Times New Roman"/>
          <w:b/>
          <w:i/>
          <w:color w:val="auto"/>
          <w:lang w:val="en-US"/>
        </w:rPr>
        <w:t>i</w:t>
      </w:r>
    </w:p>
    <w:p w14:paraId="37C684FE">
      <w:pPr>
        <w:pStyle w:val="32"/>
        <w:spacing w:line="360" w:lineRule="auto"/>
        <w:ind w:left="0"/>
        <w:jc w:val="both"/>
        <w:rPr>
          <w:rFonts w:eastAsia="Times New Roman"/>
          <w:b/>
          <w:i/>
          <w:color w:val="auto"/>
          <w:lang w:val="en-US"/>
        </w:rPr>
      </w:pPr>
      <w:r>
        <w:rPr>
          <w:rFonts w:eastAsia="Times New Roman"/>
          <w:b/>
          <w:i/>
          <w:color w:val="auto"/>
        </w:rPr>
        <w:t>д) 2</w:t>
      </w:r>
    </w:p>
    <w:p w14:paraId="476E29F0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</w:p>
    <w:p w14:paraId="34A67DFF">
      <w:pPr>
        <w:pStyle w:val="32"/>
        <w:numPr>
          <w:ilvl w:val="0"/>
          <w:numId w:val="31"/>
        </w:numPr>
        <w:spacing w:line="360" w:lineRule="auto"/>
        <w:ind w:left="0" w:firstLine="142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Даны матрицы</w:t>
      </w:r>
      <m:oMath>
        <m:r>
          <m:rPr>
            <m:sty m:val="bi"/>
          </m:rPr>
          <w:rPr>
            <w:rFonts w:ascii="Cambria Math" w:hAnsi="Cambria Math" w:eastAsia="Times New Roman"/>
            <w:color w:val="auto"/>
          </w:rPr>
          <m:t xml:space="preserve">  А=</m:t>
        </m:r>
        <m:d>
          <m:dP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eastAsia="Times New Roman"/>
                    <w:b/>
                    <w:i/>
                    <w:color w:val="auto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1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2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3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4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</m:m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d>
      </m:oMath>
      <w:r>
        <w:rPr>
          <w:rFonts w:eastAsia="Times New Roman"/>
          <w:b/>
          <w:i/>
          <w:color w:val="auto"/>
        </w:rPr>
        <w:t xml:space="preserve">  и   В = </w:t>
      </w:r>
      <m:oMath>
        <m:d>
          <m:dP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eastAsia="Times New Roman"/>
                    <w:b/>
                    <w:i/>
                    <w:color w:val="auto"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−1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5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−2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  <m:e>
                  <m:r>
                    <m:rPr>
                      <m:sty m:val="bi"/>
                    </m:rPr>
                    <w:rPr>
                      <w:rFonts w:ascii="Cambria Math" w:hAnsi="Cambria Math" w:eastAsia="Times New Roman"/>
                      <w:color w:val="auto"/>
                    </w:rPr>
                    <m:t>6</m:t>
                  </m:r>
                  <m:ctrlPr>
                    <w:rPr>
                      <w:rFonts w:ascii="Cambria Math" w:hAnsi="Cambria Math" w:eastAsia="Times New Roman"/>
                      <w:b/>
                      <w:i/>
                      <w:color w:val="auto"/>
                    </w:rPr>
                  </m:ctrlPr>
                </m:e>
              </m:mr>
            </m:m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d>
      </m:oMath>
      <w:r>
        <w:rPr>
          <w:rFonts w:eastAsia="Times New Roman"/>
          <w:b/>
          <w:i/>
          <w:color w:val="auto"/>
        </w:rPr>
        <w:t>.  Элемент 1-й строки и 2-ого столбца суммы А+ 2В  равен …</w:t>
      </w:r>
    </w:p>
    <w:p w14:paraId="032E7325">
      <w:pPr>
        <w:pStyle w:val="32"/>
        <w:spacing w:line="360" w:lineRule="auto"/>
        <w:ind w:left="0"/>
        <w:jc w:val="both"/>
        <w:rPr>
          <w:rFonts w:eastAsia="Times New Roman"/>
          <w:color w:val="auto"/>
        </w:rPr>
      </w:pPr>
    </w:p>
    <w:p w14:paraId="0B4EFCDD">
      <w:pPr>
        <w:pStyle w:val="32"/>
        <w:numPr>
          <w:ilvl w:val="0"/>
          <w:numId w:val="31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Если существует матрица А</w:t>
      </w:r>
      <w:r>
        <w:rPr>
          <w:rFonts w:eastAsia="Times New Roman"/>
          <w:b/>
          <w:i/>
          <w:color w:val="auto"/>
          <w:vertAlign w:val="superscript"/>
        </w:rPr>
        <w:t>Т</w:t>
      </w:r>
      <w:r>
        <w:rPr>
          <w:rFonts w:eastAsia="Times New Roman"/>
          <w:b/>
          <w:i/>
          <w:color w:val="auto"/>
        </w:rPr>
        <w:t xml:space="preserve"> + 3А, то матрица А …</w:t>
      </w:r>
    </w:p>
    <w:p w14:paraId="55F55C5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может быть произвольной</w:t>
      </w:r>
    </w:p>
    <w:p w14:paraId="43790541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может быть матрицей-строкой</w:t>
      </w:r>
    </w:p>
    <w:p w14:paraId="5564FC36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является квадратной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15FC1EF8">
      <w:pPr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является нулевой матрицей размерности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mxn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, где 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>≠</w:t>
      </w:r>
      <w:r>
        <w:rPr>
          <w:rFonts w:ascii="Times New Roman" w:hAnsi="Times New Roman" w:cs="Times New Roman"/>
          <w:i/>
          <w:color w:val="auto"/>
          <w:sz w:val="24"/>
          <w:szCs w:val="24"/>
          <w:lang w:val="en-US"/>
        </w:rPr>
        <w:t>n</w:t>
      </w:r>
    </w:p>
    <w:p w14:paraId="0B5186C3">
      <w:pPr>
        <w:pStyle w:val="32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Пусть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 = λ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 xml:space="preserve">  число λ называется</w:t>
      </w:r>
    </w:p>
    <w:p w14:paraId="47C779A6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собственным значением оператора φ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6AC38A6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собственным вектором оператора φ</w:t>
      </w:r>
    </w:p>
    <w:p w14:paraId="4F9BC50A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нулевым вектором оператора φ</w:t>
      </w:r>
    </w:p>
    <w:p w14:paraId="7BADEFD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единичным вектором оператора φ</w:t>
      </w:r>
    </w:p>
    <w:p w14:paraId="78FA6105">
      <w:pPr>
        <w:pStyle w:val="32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eastAsia="Times New Roman"/>
                <w:color w:val="auto"/>
                <w:lang w:val="en-US"/>
              </w:rPr>
              <m:t>x</m:t>
            </m:r>
            <m:ctrlPr>
              <w:rPr>
                <w:rFonts w:ascii="Cambria Math" w:hAnsi="Cambria Math" w:eastAsia="Times New Roman"/>
                <w:b/>
                <w:i/>
                <w:color w:val="auto"/>
              </w:rPr>
            </m:ctrlPr>
          </m:e>
        </m:acc>
      </m:oMath>
      <w:r>
        <w:rPr>
          <w:rFonts w:eastAsia="Times New Roman"/>
          <w:b/>
          <w:i/>
          <w:color w:val="auto"/>
        </w:rPr>
        <w:t>), которому соответствует квадратная матрица А, необходимо решить уравнение:</w:t>
      </w:r>
    </w:p>
    <w:p w14:paraId="2641043B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+ λЕ│= 0</w:t>
      </w:r>
    </w:p>
    <w:p w14:paraId="5E648C0F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- λЕ│= 0</w:t>
      </w:r>
    </w:p>
    <w:p w14:paraId="7B4358F2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│А - λЕ│= 1</w:t>
      </w:r>
    </w:p>
    <w:p w14:paraId="1C826419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│ λЕ - А│= -1</w:t>
      </w:r>
    </w:p>
    <w:p w14:paraId="5D1C1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14:paraId="0BC8F9E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попарно ортогональны;</w:t>
      </w:r>
    </w:p>
    <w:p w14:paraId="3837AC9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попарно ортогональны и имеют длины, равные единице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2796DCE3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независимы.</w:t>
      </w:r>
    </w:p>
    <w:p w14:paraId="49FC5D96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имеют длины, равные единице;</w:t>
      </w:r>
    </w:p>
    <w:p w14:paraId="2B190FE1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auto"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14:paraId="1C81A625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а)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 xml:space="preserve">+,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sym w:font="Symbol" w:char="F0D7"/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>, -, :</w:t>
      </w:r>
    </w:p>
    <w:p w14:paraId="2C5A38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>б)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4"/>
          <w:sz w:val="24"/>
          <w:szCs w:val="24"/>
        </w:rPr>
        <w:sym w:font="Symbol" w:char="F0D7"/>
      </w:r>
    </w:p>
    <w:p w14:paraId="32C46198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4"/>
          <w:sz w:val="24"/>
          <w:szCs w:val="24"/>
        </w:rPr>
        <w:t>в)</w:t>
      </w:r>
      <w:r>
        <w:rPr>
          <w:rFonts w:ascii="Times New Roman" w:hAnsi="Times New Roman" w:cs="Times New Roman"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на число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0AE82610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г)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 на положительное число.</w:t>
      </w:r>
    </w:p>
    <w:p w14:paraId="0D8A0C0B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14. Квадратная матрица называется вырожденной, если её определитель равен …</w:t>
      </w:r>
    </w:p>
    <w:p w14:paraId="68C2632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15.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14:paraId="75B727EF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color w:val="auto"/>
          <w:spacing w:val="-5"/>
          <w:position w:val="-68"/>
          <w:sz w:val="24"/>
          <w:szCs w:val="24"/>
        </w:rPr>
        <w:object>
          <v:shape id="_x0000_i1056" o:spt="75" type="#_x0000_t75" style="height:74.25pt;width:99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3" ShapeID="_x0000_i1056" DrawAspect="Content" ObjectID="_1468075747" r:id="rId62">
            <o:LockedField>false</o:LockedField>
          </o:OLEObject>
        </w:object>
      </w:r>
      <w:r>
        <w:rPr>
          <w:rFonts w:ascii="Times New Roman" w:hAnsi="Times New Roman" w:cs="Times New Roman"/>
          <w:bCs/>
          <w:i/>
          <w:iCs/>
          <w:color w:val="auto"/>
          <w:spacing w:val="-5"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значит, данная система</w:t>
      </w:r>
      <w:r>
        <w:rPr>
          <w:rFonts w:ascii="Times New Roman" w:hAnsi="Times New Roman" w:cs="Times New Roman"/>
          <w:b/>
          <w:bCs/>
          <w:iCs/>
          <w:color w:val="auto"/>
          <w:spacing w:val="-5"/>
          <w:sz w:val="24"/>
          <w:szCs w:val="24"/>
        </w:rPr>
        <w:t xml:space="preserve"> …:</w:t>
      </w:r>
    </w:p>
    <w:p w14:paraId="4A8B150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единственное решение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5C98EC9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бесконечное множество решений</w:t>
      </w:r>
    </w:p>
    <w:p w14:paraId="783FC2A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не имеет решений</w:t>
      </w:r>
    </w:p>
    <w:p w14:paraId="725EEB2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имеет два ненулевых решения</w:t>
      </w:r>
    </w:p>
    <w:p w14:paraId="4597DE0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29DBA3F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16. Пусть задана квадратная матрица А размерности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. Произведение </w:t>
      </w:r>
    </w:p>
    <w:p w14:paraId="5FFD2CCF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(-1)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perscript"/>
        </w:rPr>
        <w:t>4+1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М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называется</w:t>
      </w:r>
    </w:p>
    <w:p w14:paraId="0197D544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минором элемента 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>41</w:t>
      </w:r>
    </w:p>
    <w:p w14:paraId="783C2F5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алгебраическим дополнением данной матрицы</w:t>
      </w:r>
    </w:p>
    <w:p w14:paraId="5446614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алгебраическим дополнением элемента 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color w:val="auto"/>
          <w:spacing w:val="-3"/>
          <w:sz w:val="24"/>
          <w:szCs w:val="24"/>
          <w:vertAlign w:val="subscript"/>
        </w:rPr>
        <w:tab/>
      </w:r>
    </w:p>
    <w:p w14:paraId="53C724B8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минором данной матрицы</w:t>
      </w:r>
    </w:p>
    <w:p w14:paraId="0324F965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2E4BA02E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17. Упорядочение векторов трёхмерного евклидова пространства по возрастанию их длин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0647AD38">
      <w:pPr>
        <w:numPr>
          <w:ilvl w:val="0"/>
          <w:numId w:val="33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57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7" DrawAspect="Content" ObjectID="_1468075748" r:id="rId64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(-1, 1, 2)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3A747A9E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58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8" DrawAspect="Content" ObjectID="_1468075749" r:id="rId66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(-2, 0, 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5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9" DrawAspect="Content" ObjectID="_1468075750" r:id="rId68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2B467D67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60" o:spt="75" type="#_x0000_t75" style="height:17.25pt;width:11.2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0" DrawAspect="Content" ObjectID="_1468075751" r:id="rId70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(0, -4, 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6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1" DrawAspect="Content" ObjectID="_1468075752" r:id="rId72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515EDADB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position w:val="-6"/>
          <w:sz w:val="24"/>
          <w:szCs w:val="24"/>
        </w:rPr>
        <w:object>
          <v:shape id="_x0000_i1062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2" DrawAspect="Content" ObjectID="_1468075753" r:id="rId74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= (</w:t>
      </w:r>
      <w:r>
        <w:rPr>
          <w:rFonts w:ascii="Times New Roman" w:hAnsi="Times New Roman" w:cs="Times New Roman"/>
          <w:b/>
          <w:i/>
          <w:color w:val="auto"/>
          <w:position w:val="-8"/>
          <w:sz w:val="24"/>
          <w:szCs w:val="24"/>
        </w:rPr>
        <w:object>
          <v:shape id="_x0000_i106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3" DrawAspect="Content" ObjectID="_1468075754" r:id="rId76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, -2, 1)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ab/>
      </w:r>
    </w:p>
    <w:p w14:paraId="334BFFA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26B157E7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14:paraId="2C0DA94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2-мерного алгебраического вектора</w:t>
      </w:r>
    </w:p>
    <w:p w14:paraId="16A07FF2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4-мерного алгебраического вектора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1C85CBF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3-мерного алгебраического вектора</w:t>
      </w:r>
    </w:p>
    <w:p w14:paraId="7489AF8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 xml:space="preserve">6- мерного алгебраического вектора. </w:t>
      </w:r>
    </w:p>
    <w:p w14:paraId="07F08146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</w:p>
    <w:p w14:paraId="3AFB3D0F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19. Дана система линейно независимых векторов 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4" o:spt="75" type="#_x0000_t75" style="height:20.25pt;width:72.7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4" DrawAspect="Content" ObjectID="_1468075755" r:id="rId77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векторного пространства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vertAlign w:val="subscript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. Размерность пространства 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 равна …</w:t>
      </w:r>
    </w:p>
    <w:p w14:paraId="680401F5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</w:p>
    <w:p w14:paraId="132FFC57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20. Множество целых чисел по бинарной операции «сложение» образует</w:t>
      </w:r>
    </w:p>
    <w:p w14:paraId="7DFFEA08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поле</w:t>
      </w:r>
    </w:p>
    <w:p w14:paraId="05200358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аддитивную абелеву группу</w:t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z w:val="24"/>
          <w:szCs w:val="24"/>
        </w:rPr>
        <w:tab/>
      </w:r>
    </w:p>
    <w:p w14:paraId="5BF11CC9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подполе</w:t>
      </w:r>
    </w:p>
    <w:p w14:paraId="764FA2EE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мультипликативную абелеву группу</w:t>
      </w:r>
    </w:p>
    <w:p w14:paraId="431782AF">
      <w:pPr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2E1FE572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21.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>Задана линейная комбинация: 0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5" o:spt="75" type="#_x0000_t75" style="height:20.25pt;width:12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5" DrawAspect="Content" ObjectID="_1468075756" r:id="rId79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+ 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6" o:spt="75" type="#_x0000_t75" style="height:20.25pt;width:15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6" DrawAspect="Content" ObjectID="_1468075757" r:id="rId81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+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7" o:spt="75" type="#_x0000_t75" style="height:20.25pt;width:14.2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7" DrawAspect="Content" ObjectID="_1468075758" r:id="rId83">
            <o:LockedField>false</o:LockedField>
          </o:OLEObject>
        </w:objec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,  где 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= 4, 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  <w:t xml:space="preserve"> = 0. Векторы </w:t>
      </w:r>
      <w:r>
        <w:rPr>
          <w:rFonts w:ascii="Times New Roman" w:hAnsi="Times New Roman" w:cs="Times New Roman"/>
          <w:b/>
          <w:i/>
          <w:color w:val="auto"/>
          <w:position w:val="-12"/>
          <w:sz w:val="24"/>
          <w:szCs w:val="24"/>
        </w:rPr>
        <w:object>
          <v:shape id="_x0000_i1068" o:spt="75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8" DrawAspect="Content" ObjectID="_1468075759" r:id="rId85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>…</w:t>
      </w:r>
    </w:p>
    <w:p w14:paraId="1D6D65C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независимы</w:t>
      </w:r>
    </w:p>
    <w:p w14:paraId="6007AAE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  <w:t>3</w:t>
      </w:r>
    </w:p>
    <w:p w14:paraId="6D9EDCD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auto"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>линейно зависимы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ab/>
      </w:r>
    </w:p>
    <w:p w14:paraId="53823BF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</w:pP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color w:val="auto"/>
          <w:spacing w:val="-5"/>
          <w:sz w:val="24"/>
          <w:szCs w:val="24"/>
          <w:vertAlign w:val="subscript"/>
        </w:rPr>
        <w:t>4</w:t>
      </w:r>
    </w:p>
    <w:p w14:paraId="20364D77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22.Установление соответствия между типом системы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линейных уравнений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 xml:space="preserve"> переменными и количеством её решений:</w:t>
      </w:r>
    </w:p>
    <w:p w14:paraId="41F08B86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1. несовместная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а) единственное решение</w:t>
      </w:r>
    </w:p>
    <w:p w14:paraId="700C7C80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2. совместная определённая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б) два решения</w:t>
      </w:r>
    </w:p>
    <w:p w14:paraId="4C2ECC46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3. совместная неопределённая система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в) нет решений</w:t>
      </w:r>
    </w:p>
    <w:p w14:paraId="4EF85413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>г) бесконечное множество решений</w:t>
      </w:r>
    </w:p>
    <w:p w14:paraId="0DB61411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д) 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color w:val="auto"/>
          <w:spacing w:val="-2"/>
          <w:sz w:val="24"/>
          <w:szCs w:val="24"/>
        </w:rPr>
        <w:t xml:space="preserve"> решений</w:t>
      </w:r>
    </w:p>
    <w:p w14:paraId="48264197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>23. Линейный оператор φ (λ</w:t>
      </w:r>
      <w:r>
        <w:rPr>
          <w:rFonts w:ascii="Times New Roman" w:hAnsi="Times New Roman" w:cs="Times New Roman"/>
          <w:b/>
          <w:i/>
          <w:color w:val="auto"/>
          <w:spacing w:val="-2"/>
          <w:position w:val="-6"/>
          <w:sz w:val="24"/>
          <w:szCs w:val="24"/>
        </w:rPr>
        <w:object>
          <v:shape id="_x0000_i1069" o:spt="75" type="#_x0000_t75" style="height:17.25pt;width:9.7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9" DrawAspect="Content" ObjectID="_1468075760" r:id="rId87">
            <o:LockedField>false</o:LockedField>
          </o:OLEObject>
        </w:objec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  <w:t xml:space="preserve">) преобразует нулевой вектор в нулевой вектор при </w:t>
      </w:r>
      <w:r>
        <w:rPr>
          <w:rFonts w:ascii="Times New Roman" w:hAnsi="Times New Roman" w:cs="Times New Roman"/>
          <w:b/>
          <w:i/>
          <w:color w:val="auto"/>
          <w:spacing w:val="-2"/>
          <w:sz w:val="24"/>
          <w:szCs w:val="24"/>
        </w:rPr>
        <w:t>λ = …</w:t>
      </w:r>
    </w:p>
    <w:p w14:paraId="0D92EEE6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24. Минор М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 xml:space="preserve">32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элемента а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>32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 xml:space="preserve"> заданной квадратной матрицы А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  <w:t>образован из элементов,  оставшихся после вычёркивания …</w:t>
      </w:r>
    </w:p>
    <w:p w14:paraId="4E2D039D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а) 3-го столбца и 2-й строки</w:t>
      </w:r>
    </w:p>
    <w:p w14:paraId="70243F6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б) любых трёх строк и двух столбцов</w:t>
      </w:r>
    </w:p>
    <w:p w14:paraId="4E7136EB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auto"/>
          <w:spacing w:val="-3"/>
          <w:sz w:val="24"/>
          <w:szCs w:val="24"/>
        </w:r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б) 3-й строки и 2-го столбца</w:t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ab/>
      </w:r>
    </w:p>
    <w:p w14:paraId="3A0DB432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  <w:sectPr>
          <w:footerReference r:id="rId5" w:type="default"/>
          <w:pgSz w:w="11906" w:h="16838"/>
          <w:pgMar w:top="1134" w:right="850" w:bottom="1134" w:left="1701" w:header="708" w:footer="708" w:gutter="0"/>
          <w:pgNumType w:start="1"/>
          <w:cols w:space="708" w:num="1"/>
          <w:docGrid w:linePitch="360" w:charSpace="0"/>
        </w:sectPr>
      </w:pPr>
      <w:r>
        <w:rPr>
          <w:rFonts w:ascii="Times New Roman" w:hAnsi="Times New Roman" w:cs="Times New Roman"/>
          <w:color w:val="auto"/>
          <w:spacing w:val="-3"/>
          <w:sz w:val="24"/>
          <w:szCs w:val="24"/>
        </w:rPr>
        <w:t>в) любых двух строк и трёх столбцов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14:paraId="398CAF40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14:paraId="65F5E545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10.6 Контрольные вопросы, выносимые на экзамен</w:t>
      </w:r>
    </w:p>
    <w:p w14:paraId="587E32C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Линейное векторное пространство. Свойства операций над векторами.</w:t>
      </w:r>
    </w:p>
    <w:p w14:paraId="0A38167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Скалярное произведение. Коллинеарность и ортогональность векторов.</w:t>
      </w:r>
    </w:p>
    <w:p w14:paraId="0E85E2B3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векторов и их зависимость. Ранг и базис системы векторов.</w:t>
      </w:r>
    </w:p>
    <w:p w14:paraId="512B67A9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1541F1D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2AA9531C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71AA22B5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Линейное векторное пространство. Свойства операций над векторами.</w:t>
      </w:r>
    </w:p>
    <w:p w14:paraId="2BE725B9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Скалярное произведение. Коллинеарность и ортогональность векторов.</w:t>
      </w:r>
    </w:p>
    <w:p w14:paraId="2D5BD3B3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векторов и их зависимость. Ранг и базис системы векторов.</w:t>
      </w:r>
    </w:p>
    <w:p w14:paraId="082462B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14:paraId="0F189EB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14:paraId="0D65B51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14:paraId="31C9347B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Способы вычисления обратной матрицы. Свойства обратной матрицы</w:t>
      </w:r>
    </w:p>
    <w:p w14:paraId="1EA18A62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14:paraId="5067432C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Системы линейных алгебраических уравнений. Свойства системы уравнений.</w:t>
      </w:r>
    </w:p>
    <w:p w14:paraId="6AE10169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Фундаментальные общие и частные решения СЛАУ.</w:t>
      </w:r>
    </w:p>
    <w:p w14:paraId="36AB221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Методы решения систем алгебраических уравнений.</w:t>
      </w:r>
    </w:p>
    <w:p w14:paraId="376CBDB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Крамера.</w:t>
      </w:r>
    </w:p>
    <w:p w14:paraId="4FA24EBB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Гаусса-Жордана.</w:t>
      </w:r>
    </w:p>
    <w:p w14:paraId="508EB25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Метод обратной матрицы.</w:t>
      </w:r>
    </w:p>
    <w:p w14:paraId="23314A6F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Решение произвольных систем линейных неоднородных уравнений.</w:t>
      </w:r>
    </w:p>
    <w:p w14:paraId="6EFB0616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Линии первого порядка.</w:t>
      </w:r>
    </w:p>
    <w:p w14:paraId="5D77B215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Угловой коэффициент прямой.</w:t>
      </w:r>
    </w:p>
    <w:p w14:paraId="2609241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прямой, проходящей через две точки «в отрезках».</w:t>
      </w:r>
    </w:p>
    <w:p w14:paraId="1525A73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Угол между прямыми на плоскости.</w:t>
      </w:r>
    </w:p>
    <w:p w14:paraId="383A393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Расстояние между точками.</w:t>
      </w:r>
    </w:p>
    <w:p w14:paraId="156E879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Геометрическая интерпретация систем линейных неравенств.</w:t>
      </w:r>
    </w:p>
    <w:p w14:paraId="181B78C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14:paraId="69EC62D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Гипербола. Определение. Каноническое уравнение, главные оси. Главный прямоугольник. Асимптоты.</w:t>
      </w:r>
    </w:p>
    <w:p w14:paraId="08A699FD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Парабола. Определение. Каноническое уравнение, Директриса.</w:t>
      </w:r>
    </w:p>
    <w:p w14:paraId="16E72708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14:paraId="0299A741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Уравнение плоскости, проходящей через три точки.</w:t>
      </w:r>
    </w:p>
    <w:p w14:paraId="1557624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Комплексные числа. Основные понятия и определения. Основные операции с комплексными числами. </w:t>
      </w:r>
      <w:r>
        <w:rPr>
          <w:rFonts w:ascii="Times New Roman" w:hAnsi="Times New Roman" w:cs="Times New Roman"/>
          <w:color w:val="auto"/>
          <w:sz w:val="24"/>
          <w:szCs w:val="24"/>
        </w:rPr>
        <w:t>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14:paraId="07968C20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Полярные координаты на плоскости.</w:t>
      </w:r>
    </w:p>
    <w:p w14:paraId="298DA844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14:paraId="36841703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Смешанное произведение векторов. Смысл смешанного произведения.</w:t>
      </w:r>
    </w:p>
    <w:p w14:paraId="1F04741A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Модель сбалансированной международной торговли. </w:t>
      </w:r>
    </w:p>
    <w:p w14:paraId="6F452AAC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Модель межотраслевого баланса.</w:t>
      </w:r>
    </w:p>
    <w:p w14:paraId="1CCB79E2">
      <w:pPr>
        <w:pStyle w:val="32"/>
        <w:widowControl w:val="0"/>
        <w:spacing w:line="360" w:lineRule="auto"/>
        <w:ind w:left="0"/>
        <w:rPr>
          <w:rFonts w:eastAsia="Times New Roman"/>
          <w:b/>
          <w:i/>
          <w:color w:val="auto"/>
        </w:rPr>
      </w:pPr>
    </w:p>
    <w:p w14:paraId="7239285B">
      <w:pPr>
        <w:pStyle w:val="32"/>
        <w:widowControl w:val="0"/>
        <w:jc w:val="center"/>
        <w:rPr>
          <w:rFonts w:eastAsia="Times New Roman"/>
          <w:b/>
          <w:i/>
          <w:color w:val="auto"/>
        </w:rPr>
      </w:pPr>
      <w:r>
        <w:rPr>
          <w:rFonts w:eastAsia="Times New Roman"/>
          <w:b/>
          <w:i/>
          <w:color w:val="auto"/>
        </w:rPr>
        <w:t>10.7.Критерии оценки знаний студента</w:t>
      </w:r>
    </w:p>
    <w:p w14:paraId="7800FE7E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дискуссии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14:paraId="6B3B4670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14:paraId="6A786AA2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смешивались с собственным мнением, что порождало споры. </w:t>
      </w:r>
    </w:p>
    <w:p w14:paraId="4C4C5219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14:paraId="46BFF7F1">
      <w:pPr>
        <w:widowControl w:val="0"/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«неудовлетворительно»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ставится, если студент отказался участвовать в дискуссии по причине незнания материала.</w:t>
      </w:r>
    </w:p>
    <w:p w14:paraId="263A028E">
      <w:pPr>
        <w:spacing w:after="0" w:line="360" w:lineRule="auto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7E33B561"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оценки устного ответа</w:t>
      </w:r>
    </w:p>
    <w:p w14:paraId="46EB1C72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14:paraId="2B17C8B1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полный ответ на поставленный вопрос включением в  содержание  ответа материалов  учебников с четкими положительными ответами на наводящие вопросы преподавателя. </w:t>
      </w:r>
    </w:p>
    <w:p w14:paraId="6D88BE0F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» выставляется за ответ, в котором озвучено более половины требуемого материала, с положительным ответом на большую часть наводящих вопросов. </w:t>
      </w:r>
    </w:p>
    <w:p w14:paraId="3E71B103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«неудовлетворительно»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выставляется за ответ, в котором озвучено менее половины требуемого материала или не озвучено главное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14:paraId="32BA6128">
      <w:pPr>
        <w:widowControl w:val="0"/>
        <w:spacing w:after="0" w:line="360" w:lineRule="auto"/>
        <w:ind w:firstLine="708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162A1179">
      <w:pPr>
        <w:widowControl w:val="0"/>
        <w:spacing w:after="0" w:line="360" w:lineRule="auto"/>
        <w:ind w:firstLine="708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оценивания контрольных работ.</w:t>
      </w:r>
    </w:p>
    <w:p w14:paraId="3F1B23BA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«отлично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» ставится при условии:</w:t>
      </w:r>
    </w:p>
    <w:p w14:paraId="3D992714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самостоятельно;</w:t>
      </w:r>
    </w:p>
    <w:p w14:paraId="64A1AAF5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все задания выполнены верно;</w:t>
      </w:r>
    </w:p>
    <w:p w14:paraId="592C5F35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14:paraId="78E23B4F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14:paraId="4551A20C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«хорошо»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 при условии:</w:t>
      </w:r>
    </w:p>
    <w:p w14:paraId="69374A76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самостоятельно;</w:t>
      </w:r>
    </w:p>
    <w:p w14:paraId="0FC339E7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- 70% заданий выполнены верно;</w:t>
      </w:r>
    </w:p>
    <w:p w14:paraId="27E4BF1A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незначительными отклонениями от требований для оформления проектов;</w:t>
      </w:r>
    </w:p>
    <w:p w14:paraId="2E371CB7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хорошо.</w:t>
      </w:r>
    </w:p>
    <w:p w14:paraId="7E292E91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Оценка 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«удовлетворительно»</w:t>
      </w: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 xml:space="preserve"> ставится при условии:</w:t>
      </w:r>
    </w:p>
    <w:p w14:paraId="01767F0F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выполнялась с помощью преподавателя;</w:t>
      </w:r>
    </w:p>
    <w:p w14:paraId="02001DF4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14:paraId="4BA6310F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– защита работы проведена удовлетворительно.</w:t>
      </w:r>
    </w:p>
    <w:p w14:paraId="1FEEA7FC">
      <w:pPr>
        <w:widowControl w:val="0"/>
        <w:spacing w:after="0" w:line="360" w:lineRule="auto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0D744B2F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Критерии оценки решения задач</w:t>
      </w:r>
    </w:p>
    <w:p w14:paraId="2E840EEF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 xml:space="preserve">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отлично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 xml:space="preserve">» - 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4ADC2FE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хорошо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14:paraId="7C520984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szCs w:val="24"/>
        </w:rPr>
        <w:t>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14:paraId="2771035B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>Оценка «</w:t>
      </w:r>
      <w:r>
        <w:rPr>
          <w:rFonts w:ascii="Times New Roman" w:hAnsi="Times New Roman" w:eastAsia="Times New Roman" w:cs="Times New Roman"/>
          <w:b/>
          <w:color w:val="auto"/>
          <w:sz w:val="24"/>
          <w:szCs w:val="24"/>
        </w:rPr>
        <w:t>неудовлетворительно</w:t>
      </w:r>
      <w:r>
        <w:rPr>
          <w:rFonts w:ascii="Times New Roman" w:hAnsi="Times New Roman" w:eastAsia="Times New Roman" w:cs="Times New Roman"/>
          <w:color w:val="auto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14:paraId="26A8B94B">
      <w:pPr>
        <w:pStyle w:val="32"/>
        <w:widowControl w:val="0"/>
        <w:ind w:left="450"/>
        <w:jc w:val="center"/>
        <w:rPr>
          <w:rFonts w:eastAsia="Times New Roman"/>
          <w:b/>
          <w:color w:val="auto"/>
        </w:rPr>
      </w:pPr>
      <w:r>
        <w:rPr>
          <w:rFonts w:eastAsia="Times New Roman"/>
          <w:b/>
          <w:color w:val="auto"/>
        </w:rPr>
        <w:t>Критерии оценки тестовых заданий</w:t>
      </w:r>
    </w:p>
    <w:p w14:paraId="1BC45094">
      <w:pPr>
        <w:pStyle w:val="32"/>
        <w:widowControl w:val="0"/>
        <w:spacing w:line="360" w:lineRule="auto"/>
        <w:ind w:left="448" w:firstLine="709"/>
        <w:jc w:val="both"/>
        <w:rPr>
          <w:rFonts w:eastAsia="Times New Roman"/>
          <w:color w:val="auto"/>
        </w:rPr>
      </w:pPr>
      <w:r>
        <w:rPr>
          <w:rFonts w:eastAsia="Times New Roman"/>
          <w:color w:val="auto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72"/>
        <w:gridCol w:w="4673"/>
      </w:tblGrid>
      <w:tr w14:paraId="785957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3A16F5C7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  <w:color w:val="auto"/>
              </w:rPr>
            </w:pPr>
            <w:r>
              <w:rPr>
                <w:rFonts w:eastAsia="Times New Roman"/>
                <w:b/>
                <w:color w:val="auto"/>
              </w:rPr>
              <w:t>Шкала оценивания</w:t>
            </w:r>
          </w:p>
        </w:tc>
        <w:tc>
          <w:tcPr>
            <w:tcW w:w="4673" w:type="dxa"/>
          </w:tcPr>
          <w:p w14:paraId="0DDBC67F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  <w:color w:val="auto"/>
              </w:rPr>
            </w:pPr>
            <w:r>
              <w:rPr>
                <w:rFonts w:eastAsia="Times New Roman"/>
                <w:b/>
                <w:color w:val="auto"/>
              </w:rPr>
              <w:t>Показатели</w:t>
            </w:r>
          </w:p>
        </w:tc>
      </w:tr>
      <w:tr w14:paraId="69E509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64F90A88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«отлично»</w:t>
            </w:r>
          </w:p>
        </w:tc>
        <w:tc>
          <w:tcPr>
            <w:tcW w:w="4673" w:type="dxa"/>
          </w:tcPr>
          <w:p w14:paraId="07860615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90 % - 100%</w:t>
            </w:r>
          </w:p>
        </w:tc>
      </w:tr>
      <w:tr w14:paraId="64CBB2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2CC9ED22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«хорошо»</w:t>
            </w:r>
          </w:p>
        </w:tc>
        <w:tc>
          <w:tcPr>
            <w:tcW w:w="4673" w:type="dxa"/>
          </w:tcPr>
          <w:p w14:paraId="6CE1FE98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75 % - 89%</w:t>
            </w:r>
          </w:p>
        </w:tc>
      </w:tr>
      <w:tr w14:paraId="6FAFF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57948F5C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«удовлетворительно»</w:t>
            </w:r>
          </w:p>
        </w:tc>
        <w:tc>
          <w:tcPr>
            <w:tcW w:w="4673" w:type="dxa"/>
          </w:tcPr>
          <w:p w14:paraId="000B7891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60% - 74%</w:t>
            </w:r>
          </w:p>
        </w:tc>
      </w:tr>
      <w:tr w14:paraId="760E7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72" w:type="dxa"/>
          </w:tcPr>
          <w:p w14:paraId="56E38784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«неудовлетворительно»</w:t>
            </w:r>
          </w:p>
        </w:tc>
        <w:tc>
          <w:tcPr>
            <w:tcW w:w="4673" w:type="dxa"/>
          </w:tcPr>
          <w:p w14:paraId="0BBC5B30">
            <w:pPr>
              <w:pStyle w:val="32"/>
              <w:widowControl w:val="0"/>
              <w:spacing w:line="360" w:lineRule="auto"/>
              <w:ind w:left="0"/>
              <w:jc w:val="center"/>
              <w:rPr>
                <w:rFonts w:eastAsia="Times New Roman"/>
                <w:color w:val="auto"/>
              </w:rPr>
            </w:pPr>
            <w:r>
              <w:rPr>
                <w:rFonts w:eastAsia="Times New Roman"/>
                <w:color w:val="auto"/>
              </w:rPr>
              <w:t>менее 59%</w:t>
            </w:r>
          </w:p>
        </w:tc>
      </w:tr>
    </w:tbl>
    <w:p w14:paraId="687CF625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</w:p>
    <w:p w14:paraId="2356A3AC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b/>
          <w:color w:val="auto"/>
          <w:sz w:val="24"/>
          <w:szCs w:val="24"/>
          <w:lang w:eastAsia="ru-RU"/>
        </w:rPr>
        <w:t>Критерии итоговой оценки</w:t>
      </w:r>
    </w:p>
    <w:p w14:paraId="235AC0D9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14:paraId="68C1D1AF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уверенные знания, умения и навыки, включенные в соответствующую компетенцию;</w:t>
      </w:r>
    </w:p>
    <w:p w14:paraId="63B4EE30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14:paraId="75893AC9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14:paraId="77DC2466">
      <w:pPr>
        <w:widowControl w:val="0"/>
        <w:spacing w:after="0" w:line="360" w:lineRule="auto"/>
        <w:ind w:firstLine="709"/>
        <w:jc w:val="both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14:paraId="13E9DB0E">
      <w:pPr>
        <w:widowControl w:val="0"/>
        <w:spacing w:after="0" w:line="240" w:lineRule="auto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29"/>
        <w:tblW w:w="9782" w:type="dxa"/>
        <w:tblInd w:w="-28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1"/>
        <w:gridCol w:w="6951"/>
      </w:tblGrid>
      <w:tr w14:paraId="783789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4933C12D">
            <w:pPr>
              <w:widowControl w:val="0"/>
              <w:tabs>
                <w:tab w:val="left" w:pos="1730"/>
              </w:tabs>
              <w:spacing w:after="0" w:line="240" w:lineRule="auto"/>
              <w:ind w:right="-171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Отлично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6598CA6F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14:paraId="110D89A0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14:paraId="383828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3885DD75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Хорошо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3FC8D568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14:paraId="7AAD4464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14:paraId="0DE592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3523E74B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Удовлетворительно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55E8CA31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14:paraId="6F0183CB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14:paraId="471C21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31" w:type="dxa"/>
          </w:tcPr>
          <w:p w14:paraId="5A858633">
            <w:pPr>
              <w:widowControl w:val="0"/>
              <w:tabs>
                <w:tab w:val="left" w:pos="2268"/>
              </w:tabs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 xml:space="preserve">Оценка </w:t>
            </w:r>
          </w:p>
          <w:p w14:paraId="32B78A13">
            <w:pPr>
              <w:widowControl w:val="0"/>
              <w:tabs>
                <w:tab w:val="left" w:pos="2581"/>
              </w:tabs>
              <w:spacing w:after="0" w:line="240" w:lineRule="auto"/>
              <w:ind w:right="-12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hAnsi="Times New Roman" w:eastAsia="Times New Roman" w:cs="Times New Roman"/>
                <w:b/>
                <w:i/>
                <w:color w:val="auto"/>
                <w:sz w:val="24"/>
                <w:szCs w:val="24"/>
                <w:lang w:eastAsia="ru-RU"/>
              </w:rPr>
              <w:t>Не удовлетворительно</w:t>
            </w: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14:paraId="48E0B37D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color w:val="auto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14:paraId="4E89DF7A">
      <w:pPr>
        <w:widowControl w:val="0"/>
        <w:spacing w:after="0" w:line="360" w:lineRule="auto"/>
        <w:ind w:firstLine="709"/>
        <w:jc w:val="center"/>
        <w:rPr>
          <w:rFonts w:ascii="Times New Roman" w:hAnsi="Times New Roman" w:eastAsia="Times New Roman" w:cs="Times New Roman"/>
          <w:color w:val="auto"/>
          <w:sz w:val="24"/>
          <w:szCs w:val="24"/>
          <w:lang w:eastAsia="ru-RU"/>
        </w:rPr>
      </w:pPr>
    </w:p>
    <w:p w14:paraId="6B243B9C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14:paraId="1984A0CA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14:paraId="011E60A4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14:paraId="2E0D63B7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tbl>
      <w:tblPr>
        <w:tblStyle w:val="29"/>
        <w:tblW w:w="946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1843"/>
        <w:gridCol w:w="4111"/>
        <w:gridCol w:w="2948"/>
      </w:tblGrid>
      <w:tr w14:paraId="3F47B0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7EC208B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  <w:p w14:paraId="44F20E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п/п</w:t>
            </w:r>
          </w:p>
        </w:tc>
        <w:tc>
          <w:tcPr>
            <w:tcW w:w="1843" w:type="dxa"/>
          </w:tcPr>
          <w:p w14:paraId="47581707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14:paraId="4FEA0344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14:paraId="15D9BAD3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color w:val="auto"/>
                <w:sz w:val="22"/>
                <w:szCs w:val="22"/>
              </w:rPr>
            </w:pPr>
            <w:r>
              <w:rPr>
                <w:rStyle w:val="45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14:paraId="427A4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20C1B7E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14:paraId="3B588F87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14:paraId="7C0E3A2D">
            <w:pPr>
              <w:pStyle w:val="44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Научные статьи, письменные работы, вопросы к экзамену, тест, решение задач.</w:t>
            </w:r>
          </w:p>
        </w:tc>
        <w:tc>
          <w:tcPr>
            <w:tcW w:w="2948" w:type="dxa"/>
          </w:tcPr>
          <w:p w14:paraId="398712EF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письменная проверка</w:t>
            </w:r>
          </w:p>
        </w:tc>
      </w:tr>
      <w:tr w14:paraId="3CB36B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120EDD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14:paraId="3DEC0FA8">
            <w:pPr>
              <w:pStyle w:val="44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14:paraId="163A293D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Собеседование по вопросам к экзамену,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eastAsia="ru-RU"/>
              </w:rPr>
              <w:t xml:space="preserve"> дискуссия с сотрудниками НИГТЦ ДВО РАН, дискуссии на практическом занятии</w:t>
            </w:r>
          </w:p>
        </w:tc>
        <w:tc>
          <w:tcPr>
            <w:tcW w:w="2948" w:type="dxa"/>
          </w:tcPr>
          <w:p w14:paraId="4CC8BD57">
            <w:pPr>
              <w:pStyle w:val="44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14:paraId="1B68DC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36EEDC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1843" w:type="dxa"/>
          </w:tcPr>
          <w:p w14:paraId="0E7383F6">
            <w:pPr>
              <w:pStyle w:val="44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softHyphen/>
            </w:r>
            <w:r>
              <w:rPr>
                <w:rFonts w:ascii="Times New Roman" w:hAnsi="Times New Roman"/>
                <w:color w:val="auto"/>
                <w:sz w:val="24"/>
                <w:szCs w:val="24"/>
              </w:rPr>
              <w:t>двигательного аппарата</w:t>
            </w:r>
          </w:p>
        </w:tc>
        <w:tc>
          <w:tcPr>
            <w:tcW w:w="4111" w:type="dxa"/>
          </w:tcPr>
          <w:p w14:paraId="1CBAA60F">
            <w:pPr>
              <w:pStyle w:val="44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/>
                <w:color w:val="auto"/>
                <w:sz w:val="22"/>
                <w:szCs w:val="22"/>
              </w:rPr>
              <w:t xml:space="preserve">Научные статьи, вопросы к экзамену, </w:t>
            </w:r>
            <w:r>
              <w:rPr>
                <w:rFonts w:ascii="Times New Roman" w:hAnsi="Times New Roman"/>
                <w:color w:val="auto"/>
                <w:sz w:val="24"/>
                <w:szCs w:val="24"/>
                <w:lang w:eastAsia="ru-RU"/>
              </w:rPr>
              <w:t>дискуссия с сотрудником НИГТЦ ДВО РАН, дискуссии на практическом занятии</w:t>
            </w:r>
          </w:p>
        </w:tc>
        <w:tc>
          <w:tcPr>
            <w:tcW w:w="2948" w:type="dxa"/>
          </w:tcPr>
          <w:p w14:paraId="60521D11">
            <w:pPr>
              <w:pStyle w:val="44"/>
              <w:shd w:val="clear" w:color="auto" w:fill="auto"/>
              <w:spacing w:before="0"/>
              <w:ind w:firstLine="0"/>
              <w:rPr>
                <w:rFonts w:ascii="Times New Roman" w:hAnsi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color w:val="auto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14:paraId="41AC300B">
      <w:pPr>
        <w:widowControl w:val="0"/>
        <w:spacing w:after="0" w:line="360" w:lineRule="auto"/>
        <w:ind w:firstLine="709"/>
        <w:jc w:val="both"/>
        <w:rPr>
          <w:rStyle w:val="48"/>
          <w:rFonts w:eastAsiaTheme="minorHAnsi"/>
          <w:color w:val="auto"/>
          <w:sz w:val="24"/>
          <w:szCs w:val="24"/>
        </w:rPr>
      </w:pPr>
    </w:p>
    <w:p w14:paraId="4AC4E511">
      <w:pPr>
        <w:widowControl w:val="0"/>
        <w:spacing w:after="0" w:line="360" w:lineRule="auto"/>
        <w:ind w:firstLine="709"/>
        <w:jc w:val="both"/>
        <w:rPr>
          <w:rStyle w:val="48"/>
          <w:rFonts w:eastAsiaTheme="minorHAnsi"/>
          <w:color w:val="auto"/>
          <w:sz w:val="24"/>
          <w:szCs w:val="24"/>
        </w:rPr>
      </w:pPr>
      <w:r>
        <w:rPr>
          <w:rStyle w:val="48"/>
          <w:rFonts w:eastAsiaTheme="minorHAnsi"/>
          <w:color w:val="auto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14:paraId="7EC5C92C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14:paraId="3F4A2C07">
      <w:pPr>
        <w:pStyle w:val="44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а)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инструкция по порядку проведения процедуры оценивания предоставляется в доступной форме (устно, в письменной форме);</w:t>
      </w:r>
    </w:p>
    <w:p w14:paraId="1446FE43">
      <w:pPr>
        <w:pStyle w:val="44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б)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14:paraId="17CFF2E8">
      <w:pPr>
        <w:pStyle w:val="44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в)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14:paraId="76A9082C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14:paraId="7E8FDEA6">
      <w:pPr>
        <w:pStyle w:val="44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color w:val="auto"/>
          <w:sz w:val="24"/>
          <w:szCs w:val="24"/>
        </w:rPr>
        <w:sectPr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  <w:r>
        <w:rPr>
          <w:rFonts w:ascii="Times New Roman" w:hAnsi="Times New Roman"/>
          <w:color w:val="auto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</w:t>
      </w:r>
    </w:p>
    <w:p w14:paraId="5819D9A9">
      <w:pPr>
        <w:pStyle w:val="44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color w:val="auto"/>
          <w:sz w:val="24"/>
          <w:szCs w:val="24"/>
        </w:rPr>
      </w:pPr>
    </w:p>
    <w:p w14:paraId="5A37226F">
      <w:pPr>
        <w:spacing w:after="0" w:line="240" w:lineRule="auto"/>
        <w:rPr>
          <w:color w:val="auto"/>
        </w:rPr>
      </w:pPr>
    </w:p>
    <w:p w14:paraId="20416CC6">
      <w:pPr>
        <w:pStyle w:val="32"/>
        <w:numPr>
          <w:ilvl w:val="0"/>
          <w:numId w:val="35"/>
        </w:numPr>
        <w:ind w:left="0"/>
        <w:jc w:val="both"/>
        <w:rPr>
          <w:b/>
          <w:bCs/>
          <w:color w:val="auto"/>
        </w:rPr>
      </w:pPr>
      <w:r>
        <w:rPr>
          <w:b/>
          <w:bCs/>
          <w:color w:val="auto"/>
        </w:rPr>
        <w:t>ЛИСТ ВНЕСЕНИЯ ИЗМЕНЕНИЙ В РАБОЧУЮ ПРОГРАММУ УЧЕБНОЙ ДИСЦИПЛИНЫ</w:t>
      </w:r>
    </w:p>
    <w:p w14:paraId="0F910747">
      <w:pPr>
        <w:pStyle w:val="32"/>
        <w:ind w:left="0"/>
        <w:jc w:val="center"/>
        <w:rPr>
          <w:b/>
          <w:bCs/>
          <w:color w:val="auto"/>
          <w:sz w:val="30"/>
          <w:szCs w:val="30"/>
        </w:rPr>
      </w:pPr>
    </w:p>
    <w:p w14:paraId="1FBECBD4">
      <w:pPr>
        <w:pStyle w:val="32"/>
        <w:spacing w:line="360" w:lineRule="auto"/>
        <w:ind w:left="0"/>
        <w:jc w:val="both"/>
        <w:rPr>
          <w:color w:val="auto"/>
        </w:rPr>
      </w:pPr>
      <w:r>
        <w:rPr>
          <w:color w:val="auto"/>
        </w:rPr>
        <w:t xml:space="preserve">Дополнения и изменения в программу учебной дисциплины «Линейная алгебра» по направлению подготовки 38.03.01 «Экономика» на 20__-20__ учебный год. </w:t>
      </w:r>
    </w:p>
    <w:p w14:paraId="5DACE647">
      <w:pPr>
        <w:pStyle w:val="32"/>
        <w:ind w:left="0"/>
        <w:jc w:val="both"/>
        <w:rPr>
          <w:color w:val="auto"/>
        </w:rPr>
      </w:pPr>
    </w:p>
    <w:p w14:paraId="0DF19C68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В программу учебной дисциплины вносятся следующие изменения: </w:t>
      </w:r>
    </w:p>
    <w:p w14:paraId="6AE4FB5D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1. </w:t>
      </w:r>
    </w:p>
    <w:p w14:paraId="7FF028D9">
      <w:pPr>
        <w:spacing w:after="0"/>
        <w:jc w:val="both"/>
        <w:rPr>
          <w:color w:val="auto"/>
        </w:rPr>
      </w:pPr>
    </w:p>
    <w:p w14:paraId="39325298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Изменения в рабочую программу учебной дисциплины внесены:</w:t>
      </w:r>
    </w:p>
    <w:p w14:paraId="1B6848F8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Должность, </w:t>
      </w:r>
    </w:p>
    <w:p w14:paraId="24FB9506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Звание преподавателя                               ________________ ФИО</w:t>
      </w:r>
    </w:p>
    <w:p w14:paraId="5C4D0984">
      <w:pPr>
        <w:pStyle w:val="32"/>
        <w:ind w:left="0"/>
        <w:jc w:val="both"/>
        <w:rPr>
          <w:color w:val="auto"/>
        </w:rPr>
      </w:pPr>
    </w:p>
    <w:p w14:paraId="104F7ACD">
      <w:pPr>
        <w:pStyle w:val="32"/>
        <w:ind w:left="0"/>
        <w:jc w:val="both"/>
        <w:rPr>
          <w:color w:val="auto"/>
        </w:rPr>
      </w:pPr>
      <w:r>
        <w:rPr>
          <w:color w:val="auto"/>
        </w:rPr>
        <w:t xml:space="preserve">Внесение изменений в рабочую программу учебной дисциплины утверждены на заседании кафедры </w:t>
      </w:r>
    </w:p>
    <w:p w14:paraId="4DC15AAF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Протокол № __ от __.__. 20__ года.</w:t>
      </w:r>
    </w:p>
    <w:p w14:paraId="47D5719E">
      <w:pPr>
        <w:pStyle w:val="32"/>
        <w:ind w:left="0"/>
        <w:jc w:val="both"/>
        <w:rPr>
          <w:color w:val="auto"/>
        </w:rPr>
      </w:pPr>
    </w:p>
    <w:p w14:paraId="2894CEE6">
      <w:pPr>
        <w:pStyle w:val="32"/>
        <w:ind w:left="0"/>
        <w:jc w:val="both"/>
        <w:rPr>
          <w:color w:val="auto"/>
        </w:rPr>
      </w:pPr>
      <w:r>
        <w:rPr>
          <w:color w:val="auto"/>
        </w:rPr>
        <w:t>Зав. кафедрой               _______________________________ ФИО</w:t>
      </w:r>
    </w:p>
    <w:p w14:paraId="6D6E72D0">
      <w:pPr>
        <w:spacing w:after="0"/>
        <w:jc w:val="both"/>
        <w:rPr>
          <w:color w:val="auto"/>
        </w:rPr>
      </w:pPr>
    </w:p>
    <w:p w14:paraId="36F81FD8">
      <w:pPr>
        <w:pStyle w:val="32"/>
        <w:ind w:left="0" w:firstLine="720"/>
        <w:jc w:val="both"/>
        <w:rPr>
          <w:color w:val="auto"/>
          <w:sz w:val="28"/>
          <w:szCs w:val="28"/>
        </w:rPr>
      </w:pPr>
    </w:p>
    <w:bookmarkEnd w:id="0"/>
    <w:sectPr>
      <w:footerReference r:id="rId6" w:type="default"/>
      <w:pgSz w:w="11906" w:h="16838"/>
      <w:pgMar w:top="1134" w:right="1133" w:bottom="1134" w:left="1843" w:header="708" w:footer="708" w:gutter="0"/>
      <w:pgNumType w:start="0"/>
      <w:cols w:space="708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CC"/>
    <w:family w:val="swiss"/>
    <w:pitch w:val="default"/>
    <w:sig w:usb0="E10002FF" w:usb1="4000ACFF" w:usb2="00000009" w:usb3="00000000" w:csb0="2000019F" w:csb1="00000000"/>
  </w:font>
  <w:font w:name="Calibri">
    <w:panose1 w:val="020F0502020204030204"/>
    <w:charset w:val="00"/>
    <w:family w:val="auto"/>
    <w:pitch w:val="default"/>
    <w:sig w:usb0="E10002FF" w:usb1="4000ACFF" w:usb2="00000009" w:usb3="00000000" w:csb0="2000019F" w:csb1="00000000"/>
  </w:font>
  <w:font w:name="Calibri Light">
    <w:panose1 w:val="020F0302020204030204"/>
    <w:charset w:val="CC"/>
    <w:family w:val="swiss"/>
    <w:pitch w:val="default"/>
    <w:sig w:usb0="A00002EF" w:usb1="4000207B" w:usb2="00000000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Verdana">
    <w:panose1 w:val="020B0604030504040204"/>
    <w:charset w:val="CC"/>
    <w:family w:val="swiss"/>
    <w:pitch w:val="default"/>
    <w:sig w:usb0="A10006FF" w:usb1="4000205B" w:usb2="00000010" w:usb3="00000000" w:csb0="2000019F" w:csb1="00000000"/>
  </w:font>
  <w:font w:name="Consolas">
    <w:panose1 w:val="020B0609020204030204"/>
    <w:charset w:val="CC"/>
    <w:family w:val="modern"/>
    <w:pitch w:val="default"/>
    <w:sig w:usb0="E10002FF" w:usb1="4000FCFF" w:usb2="00000009" w:usb3="00000000" w:csb0="6000019F" w:csb1="DFD70000"/>
  </w:font>
  <w:font w:name="Arial">
    <w:panose1 w:val="020B0604020202020204"/>
    <w:charset w:val="CC"/>
    <w:family w:val="swiss"/>
    <w:pitch w:val="default"/>
    <w:sig w:usb0="E0002AFF" w:usb1="C0007843" w:usb2="00000009" w:usb3="00000000" w:csb0="400001FF" w:csb1="FFFF0000"/>
  </w:font>
  <w:font w:name="MS Mincho">
    <w:panose1 w:val="02020609040205080304"/>
    <w:charset w:val="80"/>
    <w:family w:val="roman"/>
    <w:pitch w:val="default"/>
    <w:sig w:usb0="E00002FF" w:usb1="6AC7FDFB" w:usb2="00000012" w:usb3="00000000" w:csb0="4002009F" w:csb1="DFD70000"/>
  </w:font>
  <w:font w:name="Arial Unicode MS">
    <w:panose1 w:val="020B0604020202020204"/>
    <w:charset w:val="86"/>
    <w:family w:val="roman"/>
    <w:pitch w:val="default"/>
    <w:sig w:usb0="FFFFFFFF" w:usb1="E9FFFFFF" w:usb2="0000003F" w:usb3="00000000" w:csb0="603F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 Math">
    <w:panose1 w:val="02040503050406030204"/>
    <w:charset w:val="CC"/>
    <w:family w:val="roman"/>
    <w:pitch w:val="default"/>
    <w:sig w:usb0="E00002FF" w:usb1="420024FF" w:usb2="00000000" w:usb3="00000000" w:csb0="2000019F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855655033"/>
      <w:docPartObj>
        <w:docPartGallery w:val="AutoText"/>
      </w:docPartObj>
    </w:sdtPr>
    <w:sdtContent>
      <w:p w14:paraId="14E0FD15">
        <w:pPr>
          <w:pStyle w:val="25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17</w:t>
        </w:r>
        <w:r>
          <w:fldChar w:fldCharType="end"/>
        </w:r>
      </w:p>
    </w:sdtContent>
  </w:sdt>
  <w:p w14:paraId="529005FB">
    <w:pPr>
      <w:pStyle w:val="2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AutoText"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6B8BEBA">
        <w:pPr>
          <w:pStyle w:val="25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 xml:space="preserve"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sz w:val="24"/>
            <w:szCs w:val="24"/>
          </w:rPr>
          <w:t>4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17C779D">
    <w:pPr>
      <w:pStyle w:val="2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1C2527"/>
    <w:multiLevelType w:val="multilevel"/>
    <w:tmpl w:val="0D1C252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">
    <w:nsid w:val="1523180D"/>
    <w:multiLevelType w:val="multilevel"/>
    <w:tmpl w:val="1523180D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">
    <w:nsid w:val="215B6118"/>
    <w:multiLevelType w:val="multilevel"/>
    <w:tmpl w:val="215B6118"/>
    <w:lvl w:ilvl="0" w:tentative="0">
      <w:start w:val="1"/>
      <w:numFmt w:val="decimal"/>
      <w:lvlText w:val="%1."/>
      <w:lvlJc w:val="left"/>
      <w:pPr>
        <w:ind w:left="1637" w:hanging="360"/>
      </w:pPr>
      <w:rPr>
        <w:rFonts w:hint="default" w:eastAsia="Calibri"/>
      </w:r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4EB7B1C"/>
    <w:multiLevelType w:val="multilevel"/>
    <w:tmpl w:val="24EB7B1C"/>
    <w:lvl w:ilvl="0" w:tentative="0">
      <w:start w:val="1"/>
      <w:numFmt w:val="decimal"/>
      <w:lvlText w:val="%1."/>
      <w:lvlJc w:val="left"/>
      <w:pPr>
        <w:tabs>
          <w:tab w:val="left" w:pos="1215"/>
        </w:tabs>
        <w:ind w:left="121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935"/>
        </w:tabs>
        <w:ind w:left="1935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655"/>
        </w:tabs>
        <w:ind w:left="2655" w:hanging="180"/>
      </w:pPr>
    </w:lvl>
    <w:lvl w:ilvl="3" w:tentative="0">
      <w:start w:val="1"/>
      <w:numFmt w:val="decimal"/>
      <w:lvlText w:val="%4."/>
      <w:lvlJc w:val="left"/>
      <w:pPr>
        <w:tabs>
          <w:tab w:val="left" w:pos="3375"/>
        </w:tabs>
        <w:ind w:left="3375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095"/>
        </w:tabs>
        <w:ind w:left="4095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815"/>
        </w:tabs>
        <w:ind w:left="4815" w:hanging="180"/>
      </w:pPr>
    </w:lvl>
    <w:lvl w:ilvl="6" w:tentative="0">
      <w:start w:val="1"/>
      <w:numFmt w:val="decimal"/>
      <w:lvlText w:val="%7."/>
      <w:lvlJc w:val="left"/>
      <w:pPr>
        <w:tabs>
          <w:tab w:val="left" w:pos="5535"/>
        </w:tabs>
        <w:ind w:left="5535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255"/>
        </w:tabs>
        <w:ind w:left="6255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975"/>
        </w:tabs>
        <w:ind w:left="6975" w:hanging="180"/>
      </w:pPr>
    </w:lvl>
  </w:abstractNum>
  <w:abstractNum w:abstractNumId="4">
    <w:nsid w:val="250D174A"/>
    <w:multiLevelType w:val="multilevel"/>
    <w:tmpl w:val="250D174A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>
    <w:nsid w:val="2737104C"/>
    <w:multiLevelType w:val="multilevel"/>
    <w:tmpl w:val="2737104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6">
    <w:nsid w:val="28DE1537"/>
    <w:multiLevelType w:val="multilevel"/>
    <w:tmpl w:val="28DE1537"/>
    <w:lvl w:ilvl="0" w:tentative="0">
      <w:start w:val="1"/>
      <w:numFmt w:val="decimal"/>
      <w:lvlText w:val="%1)"/>
      <w:lvlJc w:val="left"/>
      <w:pPr>
        <w:tabs>
          <w:tab w:val="left" w:pos="1080"/>
        </w:tabs>
        <w:ind w:left="108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7">
    <w:nsid w:val="2EEF3A63"/>
    <w:multiLevelType w:val="multilevel"/>
    <w:tmpl w:val="2EEF3A63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2E3C1E"/>
    <w:multiLevelType w:val="multilevel"/>
    <w:tmpl w:val="2F2E3C1E"/>
    <w:lvl w:ilvl="0" w:tentative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03E0363"/>
    <w:multiLevelType w:val="multilevel"/>
    <w:tmpl w:val="303E036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i w:val="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3BAF5CD0"/>
    <w:multiLevelType w:val="multilevel"/>
    <w:tmpl w:val="3BAF5CD0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BB26EA1"/>
    <w:multiLevelType w:val="multilevel"/>
    <w:tmpl w:val="3BB26EA1"/>
    <w:lvl w:ilvl="0" w:tentative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entative="0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2">
    <w:nsid w:val="3BE9190D"/>
    <w:multiLevelType w:val="multilevel"/>
    <w:tmpl w:val="3BE9190D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C79229B"/>
    <w:multiLevelType w:val="multilevel"/>
    <w:tmpl w:val="3C79229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4">
    <w:nsid w:val="3CA13985"/>
    <w:multiLevelType w:val="multilevel"/>
    <w:tmpl w:val="3CA13985"/>
    <w:lvl w:ilvl="0" w:tentative="0">
      <w:start w:val="1"/>
      <w:numFmt w:val="decimal"/>
      <w:lvlText w:val="%1."/>
      <w:lvlJc w:val="left"/>
      <w:pPr>
        <w:tabs>
          <w:tab w:val="left" w:pos="1425"/>
        </w:tabs>
        <w:ind w:left="1425" w:hanging="360"/>
      </w:pPr>
      <w:rPr>
        <w:rFonts w:hint="default"/>
      </w:rPr>
    </w:lvl>
    <w:lvl w:ilvl="1" w:tentative="0">
      <w:start w:val="0"/>
      <w:numFmt w:val="none"/>
      <w:lvlText w:val=""/>
      <w:lvlJc w:val="left"/>
      <w:pPr>
        <w:tabs>
          <w:tab w:val="left" w:pos="360"/>
        </w:tabs>
      </w:pPr>
    </w:lvl>
    <w:lvl w:ilvl="2" w:tentative="0">
      <w:start w:val="0"/>
      <w:numFmt w:val="none"/>
      <w:lvlText w:val=""/>
      <w:lvlJc w:val="left"/>
      <w:pPr>
        <w:tabs>
          <w:tab w:val="left" w:pos="360"/>
        </w:tabs>
      </w:pPr>
    </w:lvl>
    <w:lvl w:ilvl="3" w:tentative="0">
      <w:start w:val="0"/>
      <w:numFmt w:val="none"/>
      <w:lvlText w:val=""/>
      <w:lvlJc w:val="left"/>
      <w:pPr>
        <w:tabs>
          <w:tab w:val="left" w:pos="360"/>
        </w:tabs>
      </w:pPr>
    </w:lvl>
    <w:lvl w:ilvl="4" w:tentative="0">
      <w:start w:val="0"/>
      <w:numFmt w:val="none"/>
      <w:lvlText w:val=""/>
      <w:lvlJc w:val="left"/>
      <w:pPr>
        <w:tabs>
          <w:tab w:val="left" w:pos="360"/>
        </w:tabs>
      </w:pPr>
    </w:lvl>
    <w:lvl w:ilvl="5" w:tentative="0">
      <w:start w:val="0"/>
      <w:numFmt w:val="none"/>
      <w:lvlText w:val=""/>
      <w:lvlJc w:val="left"/>
      <w:pPr>
        <w:tabs>
          <w:tab w:val="left" w:pos="360"/>
        </w:tabs>
      </w:pPr>
    </w:lvl>
    <w:lvl w:ilvl="6" w:tentative="0">
      <w:start w:val="0"/>
      <w:numFmt w:val="none"/>
      <w:lvlText w:val=""/>
      <w:lvlJc w:val="left"/>
      <w:pPr>
        <w:tabs>
          <w:tab w:val="left" w:pos="360"/>
        </w:tabs>
      </w:pPr>
    </w:lvl>
    <w:lvl w:ilvl="7" w:tentative="0">
      <w:start w:val="0"/>
      <w:numFmt w:val="none"/>
      <w:lvlText w:val=""/>
      <w:lvlJc w:val="left"/>
      <w:pPr>
        <w:tabs>
          <w:tab w:val="left" w:pos="360"/>
        </w:tabs>
      </w:pPr>
    </w:lvl>
    <w:lvl w:ilvl="8" w:tentative="0">
      <w:start w:val="0"/>
      <w:numFmt w:val="none"/>
      <w:lvlText w:val=""/>
      <w:lvlJc w:val="left"/>
      <w:pPr>
        <w:tabs>
          <w:tab w:val="left" w:pos="360"/>
        </w:tabs>
      </w:pPr>
    </w:lvl>
  </w:abstractNum>
  <w:abstractNum w:abstractNumId="15">
    <w:nsid w:val="3E3C3F0F"/>
    <w:multiLevelType w:val="multilevel"/>
    <w:tmpl w:val="3E3C3F0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6">
    <w:nsid w:val="3E52120D"/>
    <w:multiLevelType w:val="multilevel"/>
    <w:tmpl w:val="3E52120D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7">
    <w:nsid w:val="3EA57AA7"/>
    <w:multiLevelType w:val="multilevel"/>
    <w:tmpl w:val="3EA57AA7"/>
    <w:lvl w:ilvl="0" w:tentative="0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178" w:hanging="360"/>
      </w:pPr>
    </w:lvl>
    <w:lvl w:ilvl="2" w:tentative="0">
      <w:start w:val="1"/>
      <w:numFmt w:val="lowerRoman"/>
      <w:lvlText w:val="%3."/>
      <w:lvlJc w:val="right"/>
      <w:pPr>
        <w:ind w:left="1898" w:hanging="180"/>
      </w:pPr>
    </w:lvl>
    <w:lvl w:ilvl="3" w:tentative="0">
      <w:start w:val="1"/>
      <w:numFmt w:val="decimal"/>
      <w:lvlText w:val="%4."/>
      <w:lvlJc w:val="left"/>
      <w:pPr>
        <w:ind w:left="2618" w:hanging="360"/>
      </w:pPr>
    </w:lvl>
    <w:lvl w:ilvl="4" w:tentative="0">
      <w:start w:val="1"/>
      <w:numFmt w:val="lowerLetter"/>
      <w:lvlText w:val="%5."/>
      <w:lvlJc w:val="left"/>
      <w:pPr>
        <w:ind w:left="3338" w:hanging="360"/>
      </w:pPr>
    </w:lvl>
    <w:lvl w:ilvl="5" w:tentative="0">
      <w:start w:val="1"/>
      <w:numFmt w:val="lowerRoman"/>
      <w:lvlText w:val="%6."/>
      <w:lvlJc w:val="right"/>
      <w:pPr>
        <w:ind w:left="4058" w:hanging="180"/>
      </w:pPr>
    </w:lvl>
    <w:lvl w:ilvl="6" w:tentative="0">
      <w:start w:val="1"/>
      <w:numFmt w:val="decimal"/>
      <w:lvlText w:val="%7."/>
      <w:lvlJc w:val="left"/>
      <w:pPr>
        <w:ind w:left="4778" w:hanging="360"/>
      </w:pPr>
    </w:lvl>
    <w:lvl w:ilvl="7" w:tentative="0">
      <w:start w:val="1"/>
      <w:numFmt w:val="lowerLetter"/>
      <w:lvlText w:val="%8."/>
      <w:lvlJc w:val="left"/>
      <w:pPr>
        <w:ind w:left="5498" w:hanging="360"/>
      </w:pPr>
    </w:lvl>
    <w:lvl w:ilvl="8" w:tentative="0">
      <w:start w:val="1"/>
      <w:numFmt w:val="lowerRoman"/>
      <w:lvlText w:val="%9."/>
      <w:lvlJc w:val="right"/>
      <w:pPr>
        <w:ind w:left="6218" w:hanging="180"/>
      </w:pPr>
    </w:lvl>
  </w:abstractNum>
  <w:abstractNum w:abstractNumId="18">
    <w:nsid w:val="49EF09C0"/>
    <w:multiLevelType w:val="multilevel"/>
    <w:tmpl w:val="49EF09C0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1722A3"/>
    <w:multiLevelType w:val="multilevel"/>
    <w:tmpl w:val="4A1722A3"/>
    <w:lvl w:ilvl="0" w:tentative="0">
      <w:start w:val="1"/>
      <w:numFmt w:val="decimal"/>
      <w:lvlText w:val="%1."/>
      <w:lvlJc w:val="left"/>
      <w:pPr>
        <w:tabs>
          <w:tab w:val="left" w:pos="1575"/>
        </w:tabs>
        <w:ind w:left="157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 w:tentative="0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 w:tentative="0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20">
    <w:nsid w:val="4BC22016"/>
    <w:multiLevelType w:val="multilevel"/>
    <w:tmpl w:val="4BC2201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1">
    <w:nsid w:val="4E5F5FA7"/>
    <w:multiLevelType w:val="multilevel"/>
    <w:tmpl w:val="4E5F5FA7"/>
    <w:lvl w:ilvl="0" w:tentative="0">
      <w:start w:val="1"/>
      <w:numFmt w:val="decimal"/>
      <w:lvlText w:val="%1."/>
      <w:lvlJc w:val="left"/>
      <w:pPr>
        <w:tabs>
          <w:tab w:val="left" w:pos="1350"/>
        </w:tabs>
        <w:ind w:left="135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2070"/>
        </w:tabs>
        <w:ind w:left="207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790"/>
        </w:tabs>
        <w:ind w:left="2790" w:hanging="180"/>
      </w:pPr>
    </w:lvl>
    <w:lvl w:ilvl="3" w:tentative="0">
      <w:start w:val="1"/>
      <w:numFmt w:val="decimal"/>
      <w:lvlText w:val="%4."/>
      <w:lvlJc w:val="left"/>
      <w:pPr>
        <w:tabs>
          <w:tab w:val="left" w:pos="3510"/>
        </w:tabs>
        <w:ind w:left="351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230"/>
        </w:tabs>
        <w:ind w:left="423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950"/>
        </w:tabs>
        <w:ind w:left="4950" w:hanging="180"/>
      </w:pPr>
    </w:lvl>
    <w:lvl w:ilvl="6" w:tentative="0">
      <w:start w:val="1"/>
      <w:numFmt w:val="decimal"/>
      <w:lvlText w:val="%7."/>
      <w:lvlJc w:val="left"/>
      <w:pPr>
        <w:tabs>
          <w:tab w:val="left" w:pos="5670"/>
        </w:tabs>
        <w:ind w:left="567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390"/>
        </w:tabs>
        <w:ind w:left="639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110"/>
        </w:tabs>
        <w:ind w:left="7110" w:hanging="180"/>
      </w:pPr>
    </w:lvl>
  </w:abstractNum>
  <w:abstractNum w:abstractNumId="22">
    <w:nsid w:val="510864D9"/>
    <w:multiLevelType w:val="multilevel"/>
    <w:tmpl w:val="510864D9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2A706C"/>
    <w:multiLevelType w:val="multilevel"/>
    <w:tmpl w:val="512A706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>
    <w:nsid w:val="52EE3487"/>
    <w:multiLevelType w:val="multilevel"/>
    <w:tmpl w:val="52EE3487"/>
    <w:lvl w:ilvl="0" w:tentative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2149"/>
        </w:tabs>
        <w:ind w:left="2149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869"/>
        </w:tabs>
        <w:ind w:left="2869" w:hanging="180"/>
      </w:pPr>
    </w:lvl>
    <w:lvl w:ilvl="3" w:tentative="0">
      <w:start w:val="1"/>
      <w:numFmt w:val="decimal"/>
      <w:lvlText w:val="%4."/>
      <w:lvlJc w:val="left"/>
      <w:pPr>
        <w:tabs>
          <w:tab w:val="left" w:pos="3589"/>
        </w:tabs>
        <w:ind w:left="3589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4309"/>
        </w:tabs>
        <w:ind w:left="4309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5029"/>
        </w:tabs>
        <w:ind w:left="5029" w:hanging="180"/>
      </w:pPr>
    </w:lvl>
    <w:lvl w:ilvl="6" w:tentative="0">
      <w:start w:val="1"/>
      <w:numFmt w:val="decimal"/>
      <w:lvlText w:val="%7."/>
      <w:lvlJc w:val="left"/>
      <w:pPr>
        <w:tabs>
          <w:tab w:val="left" w:pos="5749"/>
        </w:tabs>
        <w:ind w:left="5749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6469"/>
        </w:tabs>
        <w:ind w:left="6469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7189"/>
        </w:tabs>
        <w:ind w:left="7189" w:hanging="180"/>
      </w:pPr>
    </w:lvl>
  </w:abstractNum>
  <w:abstractNum w:abstractNumId="25">
    <w:nsid w:val="5369341D"/>
    <w:multiLevelType w:val="multilevel"/>
    <w:tmpl w:val="5369341D"/>
    <w:lvl w:ilvl="0" w:tentative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26">
    <w:nsid w:val="58EB00CA"/>
    <w:multiLevelType w:val="multilevel"/>
    <w:tmpl w:val="58EB00CA"/>
    <w:lvl w:ilvl="0" w:tentative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DC01D6"/>
    <w:multiLevelType w:val="multilevel"/>
    <w:tmpl w:val="5ADC01D6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561F69"/>
    <w:multiLevelType w:val="multilevel"/>
    <w:tmpl w:val="5F561F6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>
    <w:nsid w:val="64BB174F"/>
    <w:multiLevelType w:val="multilevel"/>
    <w:tmpl w:val="64BB174F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425202"/>
    <w:multiLevelType w:val="multilevel"/>
    <w:tmpl w:val="66425202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2432F6"/>
    <w:multiLevelType w:val="multilevel"/>
    <w:tmpl w:val="6A2432F6"/>
    <w:lvl w:ilvl="0" w:tentative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B6B48D1"/>
    <w:multiLevelType w:val="multilevel"/>
    <w:tmpl w:val="6B6B48D1"/>
    <w:lvl w:ilvl="0" w:tentative="0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163F47"/>
    <w:multiLevelType w:val="multilevel"/>
    <w:tmpl w:val="7B163F47"/>
    <w:lvl w:ilvl="0" w:tentative="0">
      <w:start w:val="1"/>
      <w:numFmt w:val="decimal"/>
      <w:lvlText w:val="%1)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F397B90"/>
    <w:multiLevelType w:val="multilevel"/>
    <w:tmpl w:val="7F397B90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5"/>
  </w:num>
  <w:num w:numId="3">
    <w:abstractNumId w:val="30"/>
  </w:num>
  <w:num w:numId="4">
    <w:abstractNumId w:val="27"/>
  </w:num>
  <w:num w:numId="5">
    <w:abstractNumId w:val="24"/>
  </w:num>
  <w:num w:numId="6">
    <w:abstractNumId w:val="26"/>
  </w:num>
  <w:num w:numId="7">
    <w:abstractNumId w:val="33"/>
  </w:num>
  <w:num w:numId="8">
    <w:abstractNumId w:val="17"/>
  </w:num>
  <w:num w:numId="9">
    <w:abstractNumId w:val="18"/>
  </w:num>
  <w:num w:numId="10">
    <w:abstractNumId w:val="29"/>
  </w:num>
  <w:num w:numId="11">
    <w:abstractNumId w:val="15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</w:num>
  <w:num w:numId="14">
    <w:abstractNumId w:val="10"/>
  </w:num>
  <w:num w:numId="15">
    <w:abstractNumId w:val="12"/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8"/>
  </w:num>
  <w:num w:numId="19">
    <w:abstractNumId w:val="3"/>
  </w:num>
  <w:num w:numId="20">
    <w:abstractNumId w:val="21"/>
  </w:num>
  <w:num w:numId="21">
    <w:abstractNumId w:val="14"/>
  </w:num>
  <w:num w:numId="22">
    <w:abstractNumId w:val="6"/>
  </w:num>
  <w:num w:numId="23">
    <w:abstractNumId w:val="5"/>
  </w:num>
  <w:num w:numId="24">
    <w:abstractNumId w:val="23"/>
  </w:num>
  <w:num w:numId="25">
    <w:abstractNumId w:val="13"/>
  </w:num>
  <w:num w:numId="26">
    <w:abstractNumId w:val="28"/>
  </w:num>
  <w:num w:numId="27">
    <w:abstractNumId w:val="20"/>
  </w:num>
  <w:num w:numId="28">
    <w:abstractNumId w:val="4"/>
  </w:num>
  <w:num w:numId="29">
    <w:abstractNumId w:val="19"/>
  </w:num>
  <w:num w:numId="30">
    <w:abstractNumId w:val="11"/>
  </w:num>
  <w:num w:numId="31">
    <w:abstractNumId w:val="2"/>
  </w:num>
  <w:num w:numId="32">
    <w:abstractNumId w:val="34"/>
  </w:num>
  <w:num w:numId="33">
    <w:abstractNumId w:val="0"/>
  </w:num>
  <w:num w:numId="34">
    <w:abstractNumId w:val="1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1B81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070A5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C2881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583A"/>
    <w:rsid w:val="005F6D66"/>
    <w:rsid w:val="0060023A"/>
    <w:rsid w:val="00607759"/>
    <w:rsid w:val="006126A3"/>
    <w:rsid w:val="00614496"/>
    <w:rsid w:val="00614747"/>
    <w:rsid w:val="00621ECC"/>
    <w:rsid w:val="006239AC"/>
    <w:rsid w:val="006263E8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D6E2C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A731D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279F"/>
    <w:rsid w:val="00A73EFB"/>
    <w:rsid w:val="00A769F3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14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44615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0778"/>
    <w:rsid w:val="00EB4CAF"/>
    <w:rsid w:val="00EB54A2"/>
    <w:rsid w:val="00EB60C0"/>
    <w:rsid w:val="00EB6921"/>
    <w:rsid w:val="00EB735C"/>
    <w:rsid w:val="00EC556B"/>
    <w:rsid w:val="00ED1E83"/>
    <w:rsid w:val="00ED2AC5"/>
    <w:rsid w:val="00ED453A"/>
    <w:rsid w:val="00EE1496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C69"/>
    <w:rsid w:val="00F45446"/>
    <w:rsid w:val="00F477DB"/>
    <w:rsid w:val="00F57737"/>
    <w:rsid w:val="00F60B2B"/>
    <w:rsid w:val="00F62BBC"/>
    <w:rsid w:val="00F64C40"/>
    <w:rsid w:val="00F723F6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  <w:rsid w:val="3D63506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0" w:semiHidden="0" w:name="toc 1"/>
    <w:lsdException w:uiPriority="0" w:semiHidden="0" w:name="toc 2"/>
    <w:lsdException w:uiPriority="0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0" w:semiHidden="0" w:name="header"/>
    <w:lsdException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nhideWhenUsed="0" w:uiPriority="0" w:semiHidden="0" w:name="Date"/>
    <w:lsdException w:uiPriority="99" w:name="Body Text First Indent"/>
    <w:lsdException w:uiPriority="99" w:name="Body Text First Indent 2"/>
    <w:lsdException w:uiPriority="99" w:name="Note Heading"/>
    <w:lsdException w:unhideWhenUsed="0" w:uiPriority="0" w:semiHidden="0" w:name="Body Text 2"/>
    <w:lsdException w:uiPriority="0" w:semiHidden="0" w:name="Body Text 3"/>
    <w:lsdException w:uiPriority="99" w:name="Body Text Indent 2"/>
    <w:lsdException w:uiPriority="99" w:name="Body Text Indent 3"/>
    <w:lsdException w:unhideWhenUsed="0" w:uiPriority="0" w:semiHidden="0" w:name="Block Text"/>
    <w:lsdException w:uiPriority="99" w:semiHidden="0" w:name="Hyperlink"/>
    <w:lsdException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0" w:semiHidden="0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71"/>
    <w:qFormat/>
    <w:uiPriority w:val="0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styleId="3">
    <w:name w:val="heading 2"/>
    <w:basedOn w:val="1"/>
    <w:next w:val="1"/>
    <w:link w:val="73"/>
    <w:unhideWhenUsed/>
    <w:qFormat/>
    <w:uiPriority w:val="0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E75B6" w:themeColor="accent1" w:themeShade="BF"/>
      <w:sz w:val="26"/>
      <w:szCs w:val="26"/>
    </w:rPr>
  </w:style>
  <w:style w:type="paragraph" w:styleId="4">
    <w:name w:val="heading 3"/>
    <w:basedOn w:val="1"/>
    <w:next w:val="1"/>
    <w:link w:val="69"/>
    <w:qFormat/>
    <w:uiPriority w:val="0"/>
    <w:pPr>
      <w:keepNext/>
      <w:spacing w:after="0" w:line="360" w:lineRule="auto"/>
      <w:outlineLvl w:val="2"/>
    </w:pPr>
    <w:rPr>
      <w:rFonts w:ascii="Times New Roman" w:hAnsi="Times New Roman" w:eastAsia="Times New Roman" w:cs="Times New Roman"/>
      <w:sz w:val="28"/>
      <w:szCs w:val="24"/>
      <w:lang w:eastAsia="ru-RU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FollowedHyperlink"/>
    <w:basedOn w:val="5"/>
    <w:unhideWhenUsed/>
    <w:uiPriority w:val="0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8">
    <w:name w:val="annotation reference"/>
    <w:basedOn w:val="5"/>
    <w:semiHidden/>
    <w:unhideWhenUsed/>
    <w:uiPriority w:val="99"/>
    <w:rPr>
      <w:sz w:val="16"/>
      <w:szCs w:val="16"/>
    </w:rPr>
  </w:style>
  <w:style w:type="character" w:styleId="9">
    <w:name w:val="Hyperlink"/>
    <w:basedOn w:val="5"/>
    <w:unhideWhenUsed/>
    <w:uiPriority w:val="99"/>
    <w:rPr>
      <w:color w:val="0000FF"/>
      <w:u w:val="single"/>
    </w:rPr>
  </w:style>
  <w:style w:type="character" w:styleId="10">
    <w:name w:val="page number"/>
    <w:basedOn w:val="5"/>
    <w:uiPriority w:val="0"/>
  </w:style>
  <w:style w:type="character" w:styleId="11">
    <w:name w:val="Strong"/>
    <w:basedOn w:val="5"/>
    <w:qFormat/>
    <w:uiPriority w:val="22"/>
    <w:rPr>
      <w:b/>
      <w:bCs/>
    </w:rPr>
  </w:style>
  <w:style w:type="paragraph" w:styleId="12">
    <w:name w:val="Balloon Text"/>
    <w:basedOn w:val="1"/>
    <w:link w:val="34"/>
    <w:semiHidden/>
    <w:unhideWhenUsed/>
    <w:uiPriority w:val="99"/>
    <w:pPr>
      <w:spacing w:after="0" w:line="240" w:lineRule="auto"/>
    </w:pPr>
    <w:rPr>
      <w:rFonts w:ascii="Tahoma" w:hAnsi="Tahoma" w:eastAsia="Calibri" w:cs="Tahoma"/>
      <w:sz w:val="16"/>
      <w:szCs w:val="16"/>
      <w:lang w:eastAsia="ru-RU"/>
    </w:rPr>
  </w:style>
  <w:style w:type="paragraph" w:styleId="13">
    <w:name w:val="Body Text 2"/>
    <w:basedOn w:val="1"/>
    <w:link w:val="61"/>
    <w:uiPriority w:val="0"/>
    <w:pPr>
      <w:spacing w:after="120" w:line="48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14">
    <w:name w:val="Plain Text"/>
    <w:basedOn w:val="1"/>
    <w:link w:val="41"/>
    <w:unhideWhenUsed/>
    <w:uiPriority w:val="0"/>
    <w:pPr>
      <w:spacing w:after="0" w:line="240" w:lineRule="auto"/>
    </w:pPr>
    <w:rPr>
      <w:rFonts w:ascii="Consolas" w:hAnsi="Consolas"/>
      <w:sz w:val="21"/>
      <w:szCs w:val="21"/>
    </w:rPr>
  </w:style>
  <w:style w:type="paragraph" w:styleId="15">
    <w:name w:val="caption"/>
    <w:basedOn w:val="1"/>
    <w:next w:val="1"/>
    <w:qFormat/>
    <w:uiPriority w:val="0"/>
    <w:pPr>
      <w:spacing w:after="0" w:line="240" w:lineRule="auto"/>
    </w:pPr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16">
    <w:name w:val="annotation text"/>
    <w:basedOn w:val="1"/>
    <w:link w:val="33"/>
    <w:semiHidden/>
    <w:unhideWhenUsed/>
    <w:uiPriority w:val="99"/>
    <w:pPr>
      <w:spacing w:after="0" w:line="240" w:lineRule="auto"/>
    </w:pPr>
    <w:rPr>
      <w:rFonts w:ascii="Times New Roman" w:hAnsi="Times New Roman" w:eastAsia="Calibri" w:cs="Times New Roman"/>
      <w:sz w:val="20"/>
      <w:szCs w:val="20"/>
      <w:lang w:eastAsia="ru-RU"/>
    </w:rPr>
  </w:style>
  <w:style w:type="paragraph" w:styleId="17">
    <w:name w:val="annotation subject"/>
    <w:basedOn w:val="16"/>
    <w:next w:val="16"/>
    <w:link w:val="36"/>
    <w:semiHidden/>
    <w:unhideWhenUsed/>
    <w:uiPriority w:val="99"/>
    <w:rPr>
      <w:b/>
      <w:bCs/>
    </w:rPr>
  </w:style>
  <w:style w:type="paragraph" w:styleId="18">
    <w:name w:val="header"/>
    <w:basedOn w:val="1"/>
    <w:link w:val="31"/>
    <w:uiPriority w:val="0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19">
    <w:name w:val="Body Text"/>
    <w:basedOn w:val="1"/>
    <w:link w:val="30"/>
    <w:uiPriority w:val="0"/>
    <w:pPr>
      <w:spacing w:after="12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20">
    <w:name w:val="toc 1"/>
    <w:basedOn w:val="1"/>
    <w:next w:val="1"/>
    <w:autoRedefine/>
    <w:unhideWhenUsed/>
    <w:uiPriority w:val="0"/>
    <w:pPr>
      <w:spacing w:after="100"/>
    </w:pPr>
  </w:style>
  <w:style w:type="paragraph" w:styleId="21">
    <w:name w:val="toc 3"/>
    <w:basedOn w:val="1"/>
    <w:next w:val="1"/>
    <w:autoRedefine/>
    <w:unhideWhenUsed/>
    <w:uiPriority w:val="0"/>
    <w:pPr>
      <w:spacing w:after="100"/>
      <w:ind w:left="440"/>
    </w:pPr>
  </w:style>
  <w:style w:type="paragraph" w:styleId="22">
    <w:name w:val="toc 2"/>
    <w:basedOn w:val="1"/>
    <w:next w:val="1"/>
    <w:autoRedefine/>
    <w:unhideWhenUsed/>
    <w:uiPriority w:val="0"/>
    <w:pPr>
      <w:spacing w:after="100"/>
      <w:ind w:left="220"/>
    </w:pPr>
  </w:style>
  <w:style w:type="paragraph" w:styleId="23">
    <w:name w:val="Date"/>
    <w:basedOn w:val="1"/>
    <w:next w:val="1"/>
    <w:link w:val="81"/>
    <w:uiPriority w:val="0"/>
    <w:pPr>
      <w:spacing w:after="0" w:line="240" w:lineRule="auto"/>
    </w:pPr>
    <w:rPr>
      <w:rFonts w:ascii="Times New Roman" w:hAnsi="Times New Roman" w:eastAsia="SimSun" w:cs="Times New Roman"/>
      <w:sz w:val="24"/>
      <w:szCs w:val="24"/>
      <w:lang w:eastAsia="zh-CN"/>
    </w:rPr>
  </w:style>
  <w:style w:type="paragraph" w:styleId="24">
    <w:name w:val="Title"/>
    <w:basedOn w:val="1"/>
    <w:link w:val="66"/>
    <w:qFormat/>
    <w:uiPriority w:val="0"/>
    <w:pPr>
      <w:spacing w:after="0" w:line="240" w:lineRule="auto"/>
      <w:jc w:val="center"/>
    </w:pPr>
    <w:rPr>
      <w:rFonts w:ascii="Times New Roman" w:hAnsi="Times New Roman" w:eastAsia="Times New Roman" w:cs="Times New Roman"/>
      <w:b/>
      <w:sz w:val="18"/>
      <w:szCs w:val="24"/>
      <w:lang w:val="zh-CN" w:eastAsia="zh-CN"/>
    </w:rPr>
  </w:style>
  <w:style w:type="paragraph" w:styleId="25">
    <w:name w:val="footer"/>
    <w:basedOn w:val="1"/>
    <w:link w:val="3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26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27">
    <w:name w:val="Body Text 3"/>
    <w:basedOn w:val="1"/>
    <w:link w:val="65"/>
    <w:unhideWhenUsed/>
    <w:uiPriority w:val="0"/>
    <w:pPr>
      <w:spacing w:after="120"/>
    </w:pPr>
    <w:rPr>
      <w:sz w:val="16"/>
      <w:szCs w:val="16"/>
    </w:rPr>
  </w:style>
  <w:style w:type="paragraph" w:styleId="28">
    <w:name w:val="Block Text"/>
    <w:basedOn w:val="1"/>
    <w:uiPriority w:val="0"/>
    <w:pPr>
      <w:spacing w:after="0" w:line="240" w:lineRule="auto"/>
      <w:ind w:left="75" w:right="-680"/>
      <w:jc w:val="both"/>
    </w:pPr>
    <w:rPr>
      <w:rFonts w:ascii="Times New Roman" w:hAnsi="Times New Roman" w:eastAsia="Times New Roman" w:cs="Times New Roman"/>
      <w:sz w:val="28"/>
      <w:szCs w:val="20"/>
      <w:lang w:eastAsia="ru-RU"/>
    </w:rPr>
  </w:style>
  <w:style w:type="table" w:styleId="29">
    <w:name w:val="Table Grid"/>
    <w:basedOn w:val="6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Основной текст Знак"/>
    <w:basedOn w:val="5"/>
    <w:link w:val="19"/>
    <w:uiPriority w:val="0"/>
    <w:rPr>
      <w:rFonts w:ascii="Times New Roman" w:hAnsi="Times New Roman" w:eastAsia="Calibri" w:cs="Times New Roman"/>
      <w:sz w:val="24"/>
      <w:szCs w:val="24"/>
      <w:lang w:eastAsia="ru-RU"/>
    </w:rPr>
  </w:style>
  <w:style w:type="character" w:customStyle="1" w:styleId="31">
    <w:name w:val="Верхний колонтитул Знак"/>
    <w:basedOn w:val="5"/>
    <w:link w:val="18"/>
    <w:uiPriority w:val="0"/>
    <w:rPr>
      <w:rFonts w:ascii="Times New Roman" w:hAnsi="Times New Roman" w:eastAsia="Calibri" w:cs="Times New Roman"/>
      <w:sz w:val="24"/>
      <w:szCs w:val="24"/>
      <w:lang w:eastAsia="ru-RU"/>
    </w:rPr>
  </w:style>
  <w:style w:type="paragraph" w:styleId="32">
    <w:name w:val="List Paragraph"/>
    <w:basedOn w:val="1"/>
    <w:qFormat/>
    <w:uiPriority w:val="34"/>
    <w:pPr>
      <w:spacing w:after="0" w:line="240" w:lineRule="auto"/>
      <w:ind w:left="720"/>
      <w:contextualSpacing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customStyle="1" w:styleId="33">
    <w:name w:val="Текст примечания Знак"/>
    <w:basedOn w:val="5"/>
    <w:link w:val="16"/>
    <w:semiHidden/>
    <w:uiPriority w:val="99"/>
    <w:rPr>
      <w:rFonts w:ascii="Times New Roman" w:hAnsi="Times New Roman" w:eastAsia="Calibri" w:cs="Times New Roman"/>
      <w:sz w:val="20"/>
      <w:szCs w:val="20"/>
      <w:lang w:eastAsia="ru-RU"/>
    </w:rPr>
  </w:style>
  <w:style w:type="character" w:customStyle="1" w:styleId="34">
    <w:name w:val="Текст выноски Знак"/>
    <w:basedOn w:val="5"/>
    <w:link w:val="12"/>
    <w:semiHidden/>
    <w:uiPriority w:val="99"/>
    <w:rPr>
      <w:rFonts w:ascii="Tahoma" w:hAnsi="Tahoma" w:eastAsia="Calibri" w:cs="Tahoma"/>
      <w:sz w:val="16"/>
      <w:szCs w:val="16"/>
      <w:lang w:eastAsia="ru-RU"/>
    </w:rPr>
  </w:style>
  <w:style w:type="character" w:customStyle="1" w:styleId="35">
    <w:name w:val="Просмотренная гиперссылка1"/>
    <w:basedOn w:val="5"/>
    <w:semiHidden/>
    <w:unhideWhenUsed/>
    <w:uiPriority w:val="99"/>
    <w:rPr>
      <w:color w:val="800080"/>
      <w:u w:val="single"/>
    </w:rPr>
  </w:style>
  <w:style w:type="character" w:customStyle="1" w:styleId="36">
    <w:name w:val="Тема примечания Знак"/>
    <w:basedOn w:val="33"/>
    <w:link w:val="17"/>
    <w:semiHidden/>
    <w:uiPriority w:val="99"/>
    <w:rPr>
      <w:rFonts w:ascii="Times New Roman" w:hAnsi="Times New Roman" w:eastAsia="Calibri" w:cs="Times New Roman"/>
      <w:b/>
      <w:bCs/>
      <w:sz w:val="20"/>
      <w:szCs w:val="20"/>
      <w:lang w:eastAsia="ru-RU"/>
    </w:rPr>
  </w:style>
  <w:style w:type="paragraph" w:styleId="37">
    <w:name w:val="No Spacing"/>
    <w:qFormat/>
    <w:uiPriority w:val="1"/>
    <w:pPr>
      <w:suppressAutoHyphens/>
      <w:spacing w:after="0" w:line="240" w:lineRule="auto"/>
    </w:pPr>
    <w:rPr>
      <w:rFonts w:ascii="Calibri" w:hAnsi="Calibri" w:eastAsia="Calibri" w:cs="Calibri"/>
      <w:sz w:val="22"/>
      <w:szCs w:val="22"/>
      <w:lang w:val="ru-RU" w:eastAsia="ar-SA" w:bidi="ar-SA"/>
    </w:rPr>
  </w:style>
  <w:style w:type="paragraph" w:customStyle="1" w:styleId="38">
    <w:name w:val="Знак Знак Знак Знак"/>
    <w:basedOn w:val="1"/>
    <w:uiPriority w:val="0"/>
    <w:pPr>
      <w:tabs>
        <w:tab w:val="left" w:pos="720"/>
      </w:tabs>
      <w:spacing w:line="240" w:lineRule="exact"/>
      <w:ind w:left="720" w:hanging="360"/>
      <w:jc w:val="both"/>
    </w:pPr>
    <w:rPr>
      <w:rFonts w:ascii="Verdana" w:hAnsi="Verdana" w:eastAsia="Times New Roman" w:cs="Verdana"/>
      <w:sz w:val="20"/>
      <w:szCs w:val="20"/>
      <w:lang w:val="en-US"/>
    </w:rPr>
  </w:style>
  <w:style w:type="character" w:customStyle="1" w:styleId="39">
    <w:name w:val="Нижний колонтитул Знак"/>
    <w:basedOn w:val="5"/>
    <w:link w:val="25"/>
    <w:uiPriority w:val="99"/>
  </w:style>
  <w:style w:type="paragraph" w:customStyle="1" w:styleId="40">
    <w:name w:val="Iau?iue"/>
    <w:uiPriority w:val="0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hAnsi="Times New Roman" w:eastAsia="Times New Roman" w:cs="Times New Roman"/>
      <w:sz w:val="24"/>
      <w:szCs w:val="20"/>
      <w:lang w:val="ru-RU" w:eastAsia="ru-RU" w:bidi="ar-SA"/>
    </w:rPr>
  </w:style>
  <w:style w:type="character" w:customStyle="1" w:styleId="41">
    <w:name w:val="Текст Знак"/>
    <w:basedOn w:val="5"/>
    <w:link w:val="14"/>
    <w:uiPriority w:val="0"/>
    <w:rPr>
      <w:rFonts w:ascii="Consolas" w:hAnsi="Consolas"/>
      <w:sz w:val="21"/>
      <w:szCs w:val="21"/>
    </w:rPr>
  </w:style>
  <w:style w:type="character" w:customStyle="1" w:styleId="42">
    <w:name w:val="Текст Знак1"/>
    <w:basedOn w:val="5"/>
    <w:semiHidden/>
    <w:uiPriority w:val="99"/>
    <w:rPr>
      <w:rFonts w:ascii="Consolas" w:hAnsi="Consolas"/>
      <w:sz w:val="21"/>
      <w:szCs w:val="21"/>
    </w:rPr>
  </w:style>
  <w:style w:type="character" w:customStyle="1" w:styleId="43">
    <w:name w:val="Основной текст (2)_"/>
    <w:link w:val="44"/>
    <w:uiPriority w:val="0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44">
    <w:name w:val="Основной текст (2)"/>
    <w:basedOn w:val="1"/>
    <w:link w:val="43"/>
    <w:uiPriority w:val="0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45">
    <w:name w:val="Основной текст (2) + Курсив"/>
    <w:basedOn w:val="43"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46">
    <w:name w:val="Подпись к таблице (3) Exact"/>
    <w:basedOn w:val="5"/>
    <w:link w:val="47"/>
    <w:uiPriority w:val="0"/>
    <w:rPr>
      <w:rFonts w:eastAsia="Times New Roman" w:cs="Times New Roman"/>
      <w:b/>
      <w:bCs/>
      <w:shd w:val="clear" w:color="auto" w:fill="FFFFFF"/>
    </w:rPr>
  </w:style>
  <w:style w:type="paragraph" w:customStyle="1" w:styleId="47">
    <w:name w:val="Подпись к таблице (3)"/>
    <w:basedOn w:val="1"/>
    <w:link w:val="46"/>
    <w:uiPriority w:val="0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8">
    <w:name w:val="Подпись к таблице (4) Exact"/>
    <w:basedOn w:val="5"/>
    <w:uiPriority w:val="0"/>
    <w:rPr>
      <w:rFonts w:ascii="Times New Roman" w:hAnsi="Times New Roman" w:eastAsia="Times New Roman" w:cs="Times New Roman"/>
      <w:u w:val="none"/>
    </w:rPr>
  </w:style>
  <w:style w:type="character" w:customStyle="1" w:styleId="49">
    <w:name w:val="Подпись к таблице_"/>
    <w:basedOn w:val="5"/>
    <w:link w:val="50"/>
    <w:uiPriority w:val="0"/>
    <w:rPr>
      <w:rFonts w:ascii="Arial" w:hAnsi="Arial" w:eastAsia="Arial" w:cs="Arial"/>
      <w:spacing w:val="-20"/>
      <w:sz w:val="21"/>
      <w:szCs w:val="21"/>
      <w:shd w:val="clear" w:color="auto" w:fill="FFFFFF"/>
    </w:rPr>
  </w:style>
  <w:style w:type="paragraph" w:customStyle="1" w:styleId="50">
    <w:name w:val="Подпись к таблице"/>
    <w:basedOn w:val="1"/>
    <w:link w:val="49"/>
    <w:uiPriority w:val="0"/>
    <w:pPr>
      <w:widowControl w:val="0"/>
      <w:shd w:val="clear" w:color="auto" w:fill="FFFFFF"/>
      <w:spacing w:after="0" w:line="0" w:lineRule="atLeast"/>
    </w:pPr>
    <w:rPr>
      <w:rFonts w:ascii="Arial" w:hAnsi="Arial" w:eastAsia="Arial" w:cs="Arial"/>
      <w:spacing w:val="-20"/>
      <w:sz w:val="21"/>
      <w:szCs w:val="21"/>
    </w:rPr>
  </w:style>
  <w:style w:type="character" w:customStyle="1" w:styleId="51">
    <w:name w:val="Основной текст (2) + 9;5 pt;Интервал 0 pt"/>
    <w:basedOn w:val="43"/>
    <w:uiPriority w:val="0"/>
    <w:rPr>
      <w:rFonts w:ascii="Arial" w:hAnsi="Arial" w:eastAsia="Arial" w:cs="Arial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52">
    <w:name w:val="Заголовок №2_"/>
    <w:basedOn w:val="5"/>
    <w:link w:val="53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3">
    <w:name w:val="Заголовок №2"/>
    <w:basedOn w:val="1"/>
    <w:link w:val="52"/>
    <w:uiPriority w:val="0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character" w:customStyle="1" w:styleId="54">
    <w:name w:val="Основной текст (13)_"/>
    <w:basedOn w:val="5"/>
    <w:link w:val="55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5">
    <w:name w:val="Основной текст (13)"/>
    <w:basedOn w:val="1"/>
    <w:link w:val="54"/>
    <w:uiPriority w:val="0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character" w:customStyle="1" w:styleId="56">
    <w:name w:val="Заголовок №2 (2)_"/>
    <w:basedOn w:val="5"/>
    <w:link w:val="57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7">
    <w:name w:val="Заголовок №2 (2)"/>
    <w:basedOn w:val="1"/>
    <w:link w:val="56"/>
    <w:uiPriority w:val="0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character" w:customStyle="1" w:styleId="58">
    <w:name w:val="Основной текст (14)_"/>
    <w:basedOn w:val="5"/>
    <w:link w:val="59"/>
    <w:uiPriority w:val="0"/>
    <w:rPr>
      <w:rFonts w:eastAsia="Times New Roman"/>
      <w:sz w:val="23"/>
      <w:szCs w:val="23"/>
      <w:shd w:val="clear" w:color="auto" w:fill="FFFFFF"/>
    </w:rPr>
  </w:style>
  <w:style w:type="paragraph" w:customStyle="1" w:styleId="59">
    <w:name w:val="Основной текст (14)"/>
    <w:basedOn w:val="1"/>
    <w:link w:val="58"/>
    <w:uiPriority w:val="0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paragraph" w:customStyle="1" w:styleId="60">
    <w:name w:val="Основной текст10"/>
    <w:basedOn w:val="1"/>
    <w:uiPriority w:val="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hAnsi="Times New Roman" w:eastAsia="Times New Roman" w:cs="Times New Roman"/>
      <w:sz w:val="23"/>
      <w:szCs w:val="23"/>
    </w:rPr>
  </w:style>
  <w:style w:type="character" w:customStyle="1" w:styleId="61">
    <w:name w:val="Основной текст 2 Знак"/>
    <w:basedOn w:val="5"/>
    <w:link w:val="13"/>
    <w:uiPriority w:val="0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customStyle="1" w:styleId="62">
    <w:name w:val="green_url1"/>
    <w:uiPriority w:val="0"/>
    <w:rPr>
      <w:color w:val="auto"/>
    </w:rPr>
  </w:style>
  <w:style w:type="character" w:customStyle="1" w:styleId="63">
    <w:name w:val="b-serp-url__item1"/>
    <w:uiPriority w:val="0"/>
  </w:style>
  <w:style w:type="paragraph" w:customStyle="1" w:styleId="64">
    <w:name w:val="Абзац списка1"/>
    <w:basedOn w:val="1"/>
    <w:uiPriority w:val="0"/>
    <w:pPr>
      <w:spacing w:after="200" w:line="276" w:lineRule="auto"/>
      <w:ind w:left="720"/>
      <w:contextualSpacing/>
    </w:pPr>
    <w:rPr>
      <w:rFonts w:ascii="Calibri" w:hAnsi="Calibri" w:eastAsia="Times New Roman" w:cs="Times New Roman"/>
      <w:lang w:eastAsia="ru-RU"/>
    </w:rPr>
  </w:style>
  <w:style w:type="character" w:customStyle="1" w:styleId="65">
    <w:name w:val="Основной текст 3 Знак"/>
    <w:basedOn w:val="5"/>
    <w:link w:val="27"/>
    <w:semiHidden/>
    <w:uiPriority w:val="99"/>
    <w:rPr>
      <w:sz w:val="16"/>
      <w:szCs w:val="16"/>
    </w:rPr>
  </w:style>
  <w:style w:type="character" w:customStyle="1" w:styleId="66">
    <w:name w:val="Название Знак"/>
    <w:basedOn w:val="5"/>
    <w:link w:val="24"/>
    <w:uiPriority w:val="0"/>
    <w:rPr>
      <w:rFonts w:ascii="Times New Roman" w:hAnsi="Times New Roman" w:eastAsia="Times New Roman" w:cs="Times New Roman"/>
      <w:b/>
      <w:sz w:val="18"/>
      <w:szCs w:val="24"/>
      <w:lang w:val="zh-CN" w:eastAsia="zh-CN"/>
    </w:rPr>
  </w:style>
  <w:style w:type="paragraph" w:customStyle="1" w:styleId="67">
    <w:name w:val="ConsPlusTitle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b/>
      <w:bCs/>
      <w:sz w:val="16"/>
      <w:szCs w:val="16"/>
      <w:lang w:val="ru-RU" w:eastAsia="ru-RU" w:bidi="ar-SA"/>
    </w:rPr>
  </w:style>
  <w:style w:type="paragraph" w:customStyle="1" w:styleId="68">
    <w:name w:val="ConsPlusNormal"/>
    <w:uiPriority w:val="9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sz w:val="20"/>
      <w:szCs w:val="20"/>
      <w:lang w:val="ru-RU" w:eastAsia="ru-RU" w:bidi="ar-SA"/>
    </w:rPr>
  </w:style>
  <w:style w:type="character" w:customStyle="1" w:styleId="69">
    <w:name w:val="Заголовок 3 Знак"/>
    <w:basedOn w:val="5"/>
    <w:link w:val="4"/>
    <w:uiPriority w:val="0"/>
    <w:rPr>
      <w:rFonts w:ascii="Times New Roman" w:hAnsi="Times New Roman" w:eastAsia="Times New Roman" w:cs="Times New Roman"/>
      <w:sz w:val="28"/>
      <w:szCs w:val="24"/>
      <w:lang w:eastAsia="ru-RU"/>
    </w:rPr>
  </w:style>
  <w:style w:type="character" w:customStyle="1" w:styleId="70">
    <w:name w:val="Основной текст (2) + Полужирный"/>
    <w:basedOn w:val="43"/>
    <w:uiPriority w:val="0"/>
    <w:rPr>
      <w:rFonts w:ascii="Times New Roman" w:hAnsi="Times New Roman" w:eastAsia="Times New Roman" w:cs="Times New Roman"/>
      <w:b/>
      <w:bCs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71">
    <w:name w:val="Заголовок 1 Знак"/>
    <w:basedOn w:val="5"/>
    <w:link w:val="2"/>
    <w:uiPriority w:val="9"/>
    <w:rPr>
      <w:rFonts w:asciiTheme="majorHAnsi" w:hAnsiTheme="majorHAnsi" w:eastAsiaTheme="majorEastAsia" w:cstheme="majorBidi"/>
      <w:color w:val="2E75B6" w:themeColor="accent1" w:themeShade="BF"/>
      <w:sz w:val="32"/>
      <w:szCs w:val="32"/>
    </w:rPr>
  </w:style>
  <w:style w:type="paragraph" w:customStyle="1" w:styleId="72">
    <w:name w:val="TOC Heading"/>
    <w:basedOn w:val="2"/>
    <w:next w:val="1"/>
    <w:unhideWhenUsed/>
    <w:qFormat/>
    <w:uiPriority w:val="39"/>
    <w:pPr>
      <w:outlineLvl w:val="9"/>
    </w:pPr>
    <w:rPr>
      <w:lang w:eastAsia="ru-RU"/>
    </w:rPr>
  </w:style>
  <w:style w:type="character" w:customStyle="1" w:styleId="73">
    <w:name w:val="Заголовок 2 Знак"/>
    <w:basedOn w:val="5"/>
    <w:link w:val="3"/>
    <w:uiPriority w:val="9"/>
    <w:rPr>
      <w:rFonts w:asciiTheme="majorHAnsi" w:hAnsiTheme="majorHAnsi" w:eastAsiaTheme="majorEastAsia" w:cstheme="majorBidi"/>
      <w:color w:val="2E75B6" w:themeColor="accent1" w:themeShade="BF"/>
      <w:sz w:val="26"/>
      <w:szCs w:val="26"/>
    </w:rPr>
  </w:style>
  <w:style w:type="character" w:customStyle="1" w:styleId="74">
    <w:name w:val="Оглавление_"/>
    <w:basedOn w:val="5"/>
    <w:link w:val="75"/>
    <w:uiPriority w:val="0"/>
    <w:rPr>
      <w:rFonts w:ascii="Arial" w:hAnsi="Arial" w:eastAsia="Arial" w:cs="Arial"/>
      <w:sz w:val="18"/>
      <w:szCs w:val="18"/>
      <w:shd w:val="clear" w:color="auto" w:fill="FFFFFF"/>
    </w:rPr>
  </w:style>
  <w:style w:type="paragraph" w:customStyle="1" w:styleId="75">
    <w:name w:val="Оглавление"/>
    <w:basedOn w:val="1"/>
    <w:link w:val="74"/>
    <w:uiPriority w:val="0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hAnsi="Arial" w:eastAsia="Arial" w:cs="Arial"/>
      <w:sz w:val="18"/>
      <w:szCs w:val="18"/>
    </w:rPr>
  </w:style>
  <w:style w:type="paragraph" w:customStyle="1" w:styleId="76">
    <w:name w:val="content"/>
    <w:basedOn w:val="1"/>
    <w:uiPriority w:val="99"/>
    <w:pPr>
      <w:spacing w:before="30" w:after="135" w:line="240" w:lineRule="auto"/>
      <w:ind w:left="30" w:right="30"/>
    </w:pPr>
    <w:rPr>
      <w:rFonts w:ascii="Times New Roman" w:hAnsi="Times New Roman" w:eastAsia="Times New Roman" w:cs="Times New Roman"/>
      <w:color w:val="000000"/>
      <w:sz w:val="24"/>
      <w:szCs w:val="24"/>
      <w:lang w:eastAsia="ru-RU"/>
    </w:rPr>
  </w:style>
  <w:style w:type="paragraph" w:customStyle="1" w:styleId="77">
    <w:name w:val="21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78">
    <w:name w:val="grame"/>
    <w:basedOn w:val="5"/>
    <w:uiPriority w:val="0"/>
  </w:style>
  <w:style w:type="paragraph" w:customStyle="1" w:styleId="79">
    <w:name w:val="Обычный1"/>
    <w:uiPriority w:val="0"/>
    <w:pPr>
      <w:widowControl w:val="0"/>
      <w:spacing w:after="0" w:line="280" w:lineRule="auto"/>
      <w:ind w:firstLine="520"/>
      <w:jc w:val="both"/>
    </w:pPr>
    <w:rPr>
      <w:rFonts w:ascii="Times New Roman" w:hAnsi="Times New Roman" w:eastAsia="Times New Roman" w:cs="Times New Roman"/>
      <w:snapToGrid w:val="0"/>
      <w:sz w:val="20"/>
      <w:szCs w:val="20"/>
      <w:lang w:val="ru-RU" w:eastAsia="ru-RU" w:bidi="ar-SA"/>
    </w:rPr>
  </w:style>
  <w:style w:type="paragraph" w:customStyle="1" w:styleId="80">
    <w:name w:val="Текст РП"/>
    <w:uiPriority w:val="0"/>
    <w:pPr>
      <w:spacing w:after="0" w:line="360" w:lineRule="auto"/>
      <w:ind w:firstLine="709"/>
      <w:jc w:val="both"/>
    </w:pPr>
    <w:rPr>
      <w:rFonts w:ascii="Times New Roman" w:hAnsi="Times New Roman" w:eastAsia="Times New Roman" w:cs="Times New Roman"/>
      <w:sz w:val="28"/>
      <w:szCs w:val="28"/>
      <w:lang w:val="ru-RU" w:eastAsia="ru-RU" w:bidi="ar-SA"/>
    </w:rPr>
  </w:style>
  <w:style w:type="character" w:customStyle="1" w:styleId="81">
    <w:name w:val="Дата Знак"/>
    <w:basedOn w:val="5"/>
    <w:link w:val="23"/>
    <w:uiPriority w:val="0"/>
    <w:rPr>
      <w:rFonts w:ascii="Times New Roman" w:hAnsi="Times New Roman" w:eastAsia="SimSun" w:cs="Times New Roman"/>
      <w:sz w:val="24"/>
      <w:szCs w:val="24"/>
      <w:lang w:eastAsia="zh-CN"/>
    </w:rPr>
  </w:style>
  <w:style w:type="paragraph" w:customStyle="1" w:styleId="82">
    <w:name w:val="Стиль55"/>
    <w:basedOn w:val="1"/>
    <w:autoRedefine/>
    <w:uiPriority w:val="0"/>
    <w:pPr>
      <w:spacing w:after="0" w:line="240" w:lineRule="auto"/>
      <w:ind w:right="-680"/>
      <w:jc w:val="both"/>
    </w:pPr>
    <w:rPr>
      <w:rFonts w:ascii="Times New Roman" w:hAnsi="Times New Roman" w:eastAsia="Times New Roman" w:cs="Times New Roman"/>
      <w:b/>
      <w:i/>
      <w:iCs/>
      <w:sz w:val="26"/>
      <w:szCs w:val="26"/>
      <w:lang w:eastAsia="ru-RU"/>
    </w:rPr>
  </w:style>
  <w:style w:type="paragraph" w:customStyle="1" w:styleId="83">
    <w:name w:val="Стиль10"/>
    <w:basedOn w:val="1"/>
    <w:uiPriority w:val="0"/>
    <w:pPr>
      <w:spacing w:after="0" w:line="360" w:lineRule="auto"/>
      <w:ind w:right="-454" w:firstLine="454"/>
      <w:jc w:val="both"/>
    </w:pPr>
    <w:rPr>
      <w:rFonts w:ascii="Times New Roman" w:hAnsi="Times New Roman" w:eastAsia="Times New Roman" w:cs="Times New Roman"/>
      <w:kern w:val="28"/>
      <w:sz w:val="24"/>
      <w:szCs w:val="20"/>
      <w:lang w:eastAsia="ru-RU"/>
    </w:rPr>
  </w:style>
  <w:style w:type="table" w:customStyle="1" w:styleId="84">
    <w:name w:val="Сетка таблицы1"/>
    <w:basedOn w:val="6"/>
    <w:uiPriority w:val="0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5">
    <w:name w:val="Обычный2"/>
    <w:uiPriority w:val="0"/>
    <w:pPr>
      <w:widowControl w:val="0"/>
      <w:spacing w:after="0" w:line="240" w:lineRule="auto"/>
    </w:pPr>
    <w:rPr>
      <w:rFonts w:ascii="Times New Roman" w:hAnsi="Times New Roman" w:eastAsia="Times New Roman" w:cs="Times New Roman"/>
      <w:snapToGrid w:val="0"/>
      <w:sz w:val="20"/>
      <w:szCs w:val="20"/>
      <w:lang w:val="ru-RU"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2" Type="http://schemas.openxmlformats.org/officeDocument/2006/relationships/fontTable" Target="fontTable.xml"/><Relationship Id="rId91" Type="http://schemas.openxmlformats.org/officeDocument/2006/relationships/customXml" Target="../customXml/item2.xml"/><Relationship Id="rId90" Type="http://schemas.openxmlformats.org/officeDocument/2006/relationships/numbering" Target="numbering.xml"/><Relationship Id="rId9" Type="http://schemas.openxmlformats.org/officeDocument/2006/relationships/image" Target="media/image2.png"/><Relationship Id="rId89" Type="http://schemas.openxmlformats.org/officeDocument/2006/relationships/customXml" Target="../customXml/item1.xml"/><Relationship Id="rId88" Type="http://schemas.openxmlformats.org/officeDocument/2006/relationships/image" Target="media/image45.wmf"/><Relationship Id="rId87" Type="http://schemas.openxmlformats.org/officeDocument/2006/relationships/oleObject" Target="embeddings/oleObject36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5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4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3.bin"/><Relationship Id="rId80" Type="http://schemas.openxmlformats.org/officeDocument/2006/relationships/image" Target="media/image41.wmf"/><Relationship Id="rId8" Type="http://schemas.openxmlformats.org/officeDocument/2006/relationships/image" Target="media/image1.png"/><Relationship Id="rId79" Type="http://schemas.openxmlformats.org/officeDocument/2006/relationships/oleObject" Target="embeddings/oleObject32.bin"/><Relationship Id="rId78" Type="http://schemas.openxmlformats.org/officeDocument/2006/relationships/image" Target="media/image40.wmf"/><Relationship Id="rId77" Type="http://schemas.openxmlformats.org/officeDocument/2006/relationships/oleObject" Target="embeddings/oleObject31.bin"/><Relationship Id="rId76" Type="http://schemas.openxmlformats.org/officeDocument/2006/relationships/oleObject" Target="embeddings/oleObject30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8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7.bin"/><Relationship Id="rId7" Type="http://schemas.openxmlformats.org/officeDocument/2006/relationships/theme" Target="theme/theme1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3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2.bin"/><Relationship Id="rId6" Type="http://schemas.openxmlformats.org/officeDocument/2006/relationships/footer" Target="footer2.xml"/><Relationship Id="rId59" Type="http://schemas.openxmlformats.org/officeDocument/2006/relationships/image" Target="media/image31.wmf"/><Relationship Id="rId58" Type="http://schemas.openxmlformats.org/officeDocument/2006/relationships/oleObject" Target="embeddings/oleObject21.bin"/><Relationship Id="rId57" Type="http://schemas.openxmlformats.org/officeDocument/2006/relationships/image" Target="media/image30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7.bin"/><Relationship Id="rId5" Type="http://schemas.openxmlformats.org/officeDocument/2006/relationships/footer" Target="footer1.xml"/><Relationship Id="rId49" Type="http://schemas.openxmlformats.org/officeDocument/2006/relationships/image" Target="media/image26.png"/><Relationship Id="rId48" Type="http://schemas.openxmlformats.org/officeDocument/2006/relationships/image" Target="media/image25.wmf"/><Relationship Id="rId47" Type="http://schemas.openxmlformats.org/officeDocument/2006/relationships/image" Target="media/image24.wmf"/><Relationship Id="rId46" Type="http://schemas.openxmlformats.org/officeDocument/2006/relationships/image" Target="media/image23.wmf"/><Relationship Id="rId45" Type="http://schemas.openxmlformats.org/officeDocument/2006/relationships/image" Target="media/image22.wmf"/><Relationship Id="rId44" Type="http://schemas.openxmlformats.org/officeDocument/2006/relationships/oleObject" Target="embeddings/oleObject16.bin"/><Relationship Id="rId43" Type="http://schemas.openxmlformats.org/officeDocument/2006/relationships/oleObject" Target="embeddings/oleObject15.bin"/><Relationship Id="rId42" Type="http://schemas.openxmlformats.org/officeDocument/2006/relationships/oleObject" Target="embeddings/oleObject14.bin"/><Relationship Id="rId41" Type="http://schemas.openxmlformats.org/officeDocument/2006/relationships/oleObject" Target="embeddings/oleObject13.bin"/><Relationship Id="rId40" Type="http://schemas.openxmlformats.org/officeDocument/2006/relationships/oleObject" Target="embeddings/oleObject12.bin"/><Relationship Id="rId4" Type="http://schemas.openxmlformats.org/officeDocument/2006/relationships/endnotes" Target="endnotes.xml"/><Relationship Id="rId39" Type="http://schemas.openxmlformats.org/officeDocument/2006/relationships/image" Target="media/image21.wmf"/><Relationship Id="rId38" Type="http://schemas.openxmlformats.org/officeDocument/2006/relationships/oleObject" Target="embeddings/oleObject11.bin"/><Relationship Id="rId37" Type="http://schemas.openxmlformats.org/officeDocument/2006/relationships/oleObject" Target="embeddings/oleObject10.bin"/><Relationship Id="rId36" Type="http://schemas.openxmlformats.org/officeDocument/2006/relationships/image" Target="media/image20.wmf"/><Relationship Id="rId35" Type="http://schemas.openxmlformats.org/officeDocument/2006/relationships/oleObject" Target="embeddings/oleObject9.bin"/><Relationship Id="rId34" Type="http://schemas.openxmlformats.org/officeDocument/2006/relationships/image" Target="media/image19.wmf"/><Relationship Id="rId33" Type="http://schemas.openxmlformats.org/officeDocument/2006/relationships/oleObject" Target="embeddings/oleObject8.bin"/><Relationship Id="rId32" Type="http://schemas.openxmlformats.org/officeDocument/2006/relationships/image" Target="media/image18.wmf"/><Relationship Id="rId31" Type="http://schemas.openxmlformats.org/officeDocument/2006/relationships/oleObject" Target="embeddings/oleObject7.bin"/><Relationship Id="rId30" Type="http://schemas.openxmlformats.org/officeDocument/2006/relationships/image" Target="media/image17.wmf"/><Relationship Id="rId3" Type="http://schemas.openxmlformats.org/officeDocument/2006/relationships/footnotes" Target="footnotes.xml"/><Relationship Id="rId29" Type="http://schemas.openxmlformats.org/officeDocument/2006/relationships/oleObject" Target="embeddings/oleObject6.bin"/><Relationship Id="rId28" Type="http://schemas.openxmlformats.org/officeDocument/2006/relationships/image" Target="media/image16.wmf"/><Relationship Id="rId27" Type="http://schemas.openxmlformats.org/officeDocument/2006/relationships/oleObject" Target="embeddings/oleObject5.bin"/><Relationship Id="rId26" Type="http://schemas.openxmlformats.org/officeDocument/2006/relationships/image" Target="media/image15.wmf"/><Relationship Id="rId25" Type="http://schemas.openxmlformats.org/officeDocument/2006/relationships/oleObject" Target="embeddings/oleObject4.bin"/><Relationship Id="rId24" Type="http://schemas.openxmlformats.org/officeDocument/2006/relationships/image" Target="media/image14.wmf"/><Relationship Id="rId23" Type="http://schemas.openxmlformats.org/officeDocument/2006/relationships/oleObject" Target="embeddings/oleObject3.bin"/><Relationship Id="rId22" Type="http://schemas.openxmlformats.org/officeDocument/2006/relationships/image" Target="media/image13.wmf"/><Relationship Id="rId21" Type="http://schemas.openxmlformats.org/officeDocument/2006/relationships/oleObject" Target="embeddings/oleObject2.bin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11.emf"/><Relationship Id="rId17" Type="http://schemas.openxmlformats.org/officeDocument/2006/relationships/image" Target="media/image10.emf"/><Relationship Id="rId16" Type="http://schemas.openxmlformats.org/officeDocument/2006/relationships/image" Target="media/image9.emf"/><Relationship Id="rId15" Type="http://schemas.openxmlformats.org/officeDocument/2006/relationships/image" Target="media/image8.emf"/><Relationship Id="rId14" Type="http://schemas.openxmlformats.org/officeDocument/2006/relationships/image" Target="media/image7.emf"/><Relationship Id="rId13" Type="http://schemas.openxmlformats.org/officeDocument/2006/relationships/image" Target="media/image6.emf"/><Relationship Id="rId12" Type="http://schemas.openxmlformats.org/officeDocument/2006/relationships/image" Target="media/image5.emf"/><Relationship Id="rId11" Type="http://schemas.openxmlformats.org/officeDocument/2006/relationships/image" Target="media/image4.emf"/><Relationship Id="rId10" Type="http://schemas.openxmlformats.org/officeDocument/2006/relationships/image" Target="media/image3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1A63F21-D452-4E09-92B8-3D4643DE7EE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68</Pages>
  <Words>13782</Words>
  <Characters>78560</Characters>
  <Lines>654</Lines>
  <Paragraphs>184</Paragraphs>
  <TotalTime>4043</TotalTime>
  <ScaleCrop>false</ScaleCrop>
  <LinksUpToDate>false</LinksUpToDate>
  <CharactersWithSpaces>92158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2017-02-15T02:28:00Z</dcterms:created>
  <dc:creator>ZavKaf_FinBuh</dc:creator>
  <cp:lastModifiedBy>kab322-03</cp:lastModifiedBy>
  <cp:lastPrinted>2021-02-19T00:16:00Z</cp:lastPrinted>
  <dcterms:modified xsi:type="dcterms:W3CDTF">2026-05-07T05:40:33Z</dcterms:modified>
  <cp:revision>125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1A98F409B3EB473AB21CE18C516FAE1D_12</vt:lpwstr>
  </property>
</Properties>
</file>